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F6A" w:rsidRDefault="00026F6A" w:rsidP="00026F6A">
      <w:pPr>
        <w:pStyle w:val="CRCoverPage"/>
        <w:tabs>
          <w:tab w:val="right" w:pos="9639"/>
        </w:tabs>
        <w:spacing w:after="0"/>
        <w:rPr>
          <w:b/>
          <w:i/>
          <w:noProof/>
          <w:sz w:val="28"/>
        </w:rPr>
      </w:pPr>
      <w:bookmarkStart w:id="0" w:name="_Hlk528502858"/>
      <w:bookmarkStart w:id="1" w:name="_Toc535320974"/>
      <w:r w:rsidRPr="003413CB">
        <w:rPr>
          <w:b/>
          <w:noProof/>
          <w:sz w:val="24"/>
        </w:rPr>
        <w:t>3GPP TSG-RAN WG4 Meeting #9</w:t>
      </w:r>
      <w:r>
        <w:rPr>
          <w:b/>
          <w:noProof/>
          <w:sz w:val="24"/>
        </w:rPr>
        <w:t>1</w:t>
      </w:r>
      <w:r w:rsidRPr="003413CB">
        <w:rPr>
          <w:b/>
          <w:i/>
          <w:noProof/>
          <w:sz w:val="28"/>
        </w:rPr>
        <w:tab/>
      </w:r>
      <w:r w:rsidR="00CB10A8" w:rsidRPr="00CB10A8">
        <w:rPr>
          <w:b/>
          <w:i/>
          <w:noProof/>
          <w:sz w:val="28"/>
        </w:rPr>
        <w:t>R4-190</w:t>
      </w:r>
      <w:r w:rsidR="00472E66">
        <w:rPr>
          <w:b/>
          <w:i/>
          <w:noProof/>
          <w:sz w:val="28"/>
        </w:rPr>
        <w:t>7846</w:t>
      </w:r>
    </w:p>
    <w:p w:rsidR="00026F6A" w:rsidRDefault="00026F6A" w:rsidP="00026F6A">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F6A" w:rsidTr="00B475EA">
        <w:tc>
          <w:tcPr>
            <w:tcW w:w="9641" w:type="dxa"/>
            <w:gridSpan w:val="9"/>
            <w:tcBorders>
              <w:top w:val="single" w:sz="4" w:space="0" w:color="auto"/>
              <w:left w:val="single" w:sz="4" w:space="0" w:color="auto"/>
              <w:right w:val="single" w:sz="4" w:space="0" w:color="auto"/>
            </w:tcBorders>
          </w:tcPr>
          <w:bookmarkEnd w:id="0"/>
          <w:p w:rsidR="00026F6A" w:rsidRDefault="00026F6A" w:rsidP="00B475EA">
            <w:pPr>
              <w:pStyle w:val="CRCoverPage"/>
              <w:spacing w:after="0"/>
              <w:jc w:val="right"/>
              <w:rPr>
                <w:i/>
                <w:noProof/>
              </w:rPr>
            </w:pPr>
            <w:r>
              <w:rPr>
                <w:i/>
                <w:noProof/>
                <w:sz w:val="14"/>
              </w:rPr>
              <w:t>CR-Form-v11.4</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jc w:val="center"/>
              <w:rPr>
                <w:noProof/>
              </w:rPr>
            </w:pPr>
            <w:r>
              <w:rPr>
                <w:b/>
                <w:noProof/>
                <w:sz w:val="32"/>
              </w:rPr>
              <w:t>CHANGE REQUEST</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sz w:val="8"/>
                <w:szCs w:val="8"/>
              </w:rPr>
            </w:pPr>
          </w:p>
        </w:tc>
      </w:tr>
      <w:tr w:rsidR="00026F6A" w:rsidTr="00B475EA">
        <w:tc>
          <w:tcPr>
            <w:tcW w:w="142" w:type="dxa"/>
            <w:tcBorders>
              <w:left w:val="single" w:sz="4" w:space="0" w:color="auto"/>
            </w:tcBorders>
          </w:tcPr>
          <w:p w:rsidR="00026F6A" w:rsidRDefault="00026F6A" w:rsidP="00B475EA">
            <w:pPr>
              <w:pStyle w:val="CRCoverPage"/>
              <w:spacing w:after="0"/>
              <w:jc w:val="right"/>
              <w:rPr>
                <w:noProof/>
              </w:rPr>
            </w:pPr>
          </w:p>
        </w:tc>
        <w:tc>
          <w:tcPr>
            <w:tcW w:w="1559" w:type="dxa"/>
            <w:shd w:val="pct30" w:color="FFFF00" w:fill="auto"/>
          </w:tcPr>
          <w:p w:rsidR="00026F6A" w:rsidRPr="00410371" w:rsidRDefault="00026F6A" w:rsidP="00026F6A">
            <w:pPr>
              <w:pStyle w:val="CRCoverPage"/>
              <w:spacing w:after="0"/>
              <w:jc w:val="right"/>
              <w:rPr>
                <w:b/>
                <w:noProof/>
                <w:sz w:val="28"/>
              </w:rPr>
            </w:pPr>
            <w:r>
              <w:rPr>
                <w:b/>
                <w:noProof/>
                <w:sz w:val="28"/>
              </w:rPr>
              <w:t>37.843</w:t>
            </w:r>
          </w:p>
        </w:tc>
        <w:tc>
          <w:tcPr>
            <w:tcW w:w="709" w:type="dxa"/>
          </w:tcPr>
          <w:p w:rsidR="00026F6A" w:rsidRDefault="00026F6A" w:rsidP="00B475EA">
            <w:pPr>
              <w:pStyle w:val="CRCoverPage"/>
              <w:spacing w:after="0"/>
              <w:jc w:val="center"/>
              <w:rPr>
                <w:noProof/>
              </w:rPr>
            </w:pPr>
            <w:r>
              <w:rPr>
                <w:b/>
                <w:noProof/>
                <w:sz w:val="28"/>
              </w:rPr>
              <w:t>CR</w:t>
            </w:r>
          </w:p>
        </w:tc>
        <w:tc>
          <w:tcPr>
            <w:tcW w:w="1276" w:type="dxa"/>
            <w:shd w:val="pct30" w:color="FFFF00" w:fill="auto"/>
          </w:tcPr>
          <w:p w:rsidR="00026F6A" w:rsidRPr="004C2723" w:rsidRDefault="00CB10A8" w:rsidP="00B475EA">
            <w:pPr>
              <w:pStyle w:val="CRCoverPage"/>
              <w:spacing w:after="0"/>
              <w:rPr>
                <w:noProof/>
                <w:highlight w:val="yellow"/>
              </w:rPr>
            </w:pPr>
            <w:r w:rsidRPr="00CB10A8">
              <w:rPr>
                <w:b/>
                <w:noProof/>
                <w:sz w:val="28"/>
              </w:rPr>
              <w:t>0024</w:t>
            </w:r>
          </w:p>
        </w:tc>
        <w:tc>
          <w:tcPr>
            <w:tcW w:w="709" w:type="dxa"/>
          </w:tcPr>
          <w:p w:rsidR="00026F6A" w:rsidRDefault="00026F6A"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026F6A" w:rsidRPr="00410371" w:rsidRDefault="00472E66" w:rsidP="00B475EA">
            <w:pPr>
              <w:pStyle w:val="CRCoverPage"/>
              <w:spacing w:after="0"/>
              <w:jc w:val="center"/>
              <w:rPr>
                <w:b/>
                <w:noProof/>
              </w:rPr>
            </w:pPr>
            <w:r>
              <w:rPr>
                <w:b/>
                <w:noProof/>
                <w:sz w:val="28"/>
              </w:rPr>
              <w:t>2</w:t>
            </w:r>
          </w:p>
        </w:tc>
        <w:tc>
          <w:tcPr>
            <w:tcW w:w="2410" w:type="dxa"/>
          </w:tcPr>
          <w:p w:rsidR="00026F6A" w:rsidRDefault="00026F6A"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6F6A" w:rsidRPr="00410371" w:rsidRDefault="00026F6A" w:rsidP="00B475EA">
            <w:pPr>
              <w:pStyle w:val="CRCoverPage"/>
              <w:spacing w:after="0"/>
              <w:jc w:val="center"/>
              <w:rPr>
                <w:noProof/>
                <w:sz w:val="28"/>
              </w:rPr>
            </w:pPr>
            <w:r>
              <w:rPr>
                <w:b/>
                <w:noProof/>
                <w:sz w:val="28"/>
              </w:rPr>
              <w:t>15.3.0</w:t>
            </w:r>
          </w:p>
        </w:tc>
        <w:tc>
          <w:tcPr>
            <w:tcW w:w="143" w:type="dxa"/>
            <w:tcBorders>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top w:val="single" w:sz="4" w:space="0" w:color="auto"/>
            </w:tcBorders>
          </w:tcPr>
          <w:p w:rsidR="00026F6A" w:rsidRPr="00F25D98" w:rsidRDefault="00026F6A"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026F6A" w:rsidTr="00B475EA">
        <w:tc>
          <w:tcPr>
            <w:tcW w:w="9641" w:type="dxa"/>
            <w:gridSpan w:val="9"/>
          </w:tcPr>
          <w:p w:rsidR="00026F6A" w:rsidRDefault="00026F6A" w:rsidP="00B475EA">
            <w:pPr>
              <w:pStyle w:val="CRCoverPage"/>
              <w:spacing w:after="0"/>
              <w:rPr>
                <w:noProof/>
                <w:sz w:val="8"/>
                <w:szCs w:val="8"/>
              </w:rPr>
            </w:pPr>
          </w:p>
        </w:tc>
      </w:tr>
    </w:tbl>
    <w:p w:rsidR="00026F6A" w:rsidRDefault="00026F6A" w:rsidP="00026F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F6A" w:rsidTr="00B475EA">
        <w:tc>
          <w:tcPr>
            <w:tcW w:w="2835" w:type="dxa"/>
          </w:tcPr>
          <w:p w:rsidR="00026F6A" w:rsidRDefault="00026F6A" w:rsidP="00B475EA">
            <w:pPr>
              <w:pStyle w:val="CRCoverPage"/>
              <w:tabs>
                <w:tab w:val="right" w:pos="2751"/>
              </w:tabs>
              <w:spacing w:after="0"/>
              <w:rPr>
                <w:b/>
                <w:i/>
                <w:noProof/>
              </w:rPr>
            </w:pPr>
            <w:r>
              <w:rPr>
                <w:b/>
                <w:i/>
                <w:noProof/>
              </w:rPr>
              <w:t>Proposed change affects:</w:t>
            </w:r>
          </w:p>
        </w:tc>
        <w:tc>
          <w:tcPr>
            <w:tcW w:w="1418" w:type="dxa"/>
          </w:tcPr>
          <w:p w:rsidR="00026F6A" w:rsidRDefault="00026F6A"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6F6A" w:rsidRDefault="00026F6A" w:rsidP="00B475EA">
            <w:pPr>
              <w:pStyle w:val="CRCoverPage"/>
              <w:spacing w:after="0"/>
              <w:jc w:val="center"/>
              <w:rPr>
                <w:b/>
                <w:caps/>
                <w:noProof/>
              </w:rPr>
            </w:pPr>
          </w:p>
        </w:tc>
        <w:tc>
          <w:tcPr>
            <w:tcW w:w="709" w:type="dxa"/>
            <w:tcBorders>
              <w:left w:val="single" w:sz="4" w:space="0" w:color="auto"/>
            </w:tcBorders>
          </w:tcPr>
          <w:p w:rsidR="00026F6A" w:rsidRDefault="00026F6A"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caps/>
                <w:noProof/>
              </w:rPr>
            </w:pPr>
          </w:p>
        </w:tc>
        <w:tc>
          <w:tcPr>
            <w:tcW w:w="2126" w:type="dxa"/>
          </w:tcPr>
          <w:p w:rsidR="00026F6A" w:rsidRDefault="00026F6A"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6F6A" w:rsidRDefault="00026F6A" w:rsidP="00B475EA">
            <w:pPr>
              <w:pStyle w:val="CRCoverPage"/>
              <w:spacing w:after="0"/>
              <w:jc w:val="center"/>
              <w:rPr>
                <w:b/>
                <w:caps/>
                <w:noProof/>
              </w:rPr>
            </w:pPr>
            <w:r>
              <w:rPr>
                <w:b/>
                <w:caps/>
                <w:noProof/>
              </w:rPr>
              <w:t>X</w:t>
            </w:r>
          </w:p>
        </w:tc>
        <w:tc>
          <w:tcPr>
            <w:tcW w:w="1418" w:type="dxa"/>
            <w:tcBorders>
              <w:left w:val="nil"/>
            </w:tcBorders>
          </w:tcPr>
          <w:p w:rsidR="00026F6A" w:rsidRDefault="00026F6A"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bCs/>
                <w:caps/>
                <w:noProof/>
              </w:rPr>
            </w:pPr>
          </w:p>
        </w:tc>
      </w:tr>
    </w:tbl>
    <w:p w:rsidR="00026F6A" w:rsidRDefault="00026F6A" w:rsidP="00026F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F6A" w:rsidTr="00B475EA">
        <w:tc>
          <w:tcPr>
            <w:tcW w:w="9640" w:type="dxa"/>
            <w:gridSpan w:val="11"/>
          </w:tcPr>
          <w:p w:rsidR="00026F6A" w:rsidRDefault="00026F6A" w:rsidP="00B475EA">
            <w:pPr>
              <w:pStyle w:val="CRCoverPage"/>
              <w:spacing w:after="0"/>
              <w:rPr>
                <w:noProof/>
                <w:sz w:val="8"/>
                <w:szCs w:val="8"/>
              </w:rPr>
            </w:pPr>
          </w:p>
        </w:tc>
      </w:tr>
      <w:tr w:rsidR="00026F6A" w:rsidTr="00B475EA">
        <w:tc>
          <w:tcPr>
            <w:tcW w:w="1843" w:type="dxa"/>
            <w:tcBorders>
              <w:top w:val="single" w:sz="4" w:space="0" w:color="auto"/>
              <w:left w:val="single" w:sz="4" w:space="0" w:color="auto"/>
            </w:tcBorders>
          </w:tcPr>
          <w:p w:rsidR="00026F6A" w:rsidRDefault="00026F6A"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6F6A" w:rsidRDefault="00026F6A" w:rsidP="00026F6A">
            <w:pPr>
              <w:pStyle w:val="CRCoverPage"/>
              <w:spacing w:after="0"/>
              <w:ind w:left="100"/>
              <w:rPr>
                <w:noProof/>
              </w:rPr>
            </w:pPr>
            <w:r>
              <w:rPr>
                <w:noProof/>
              </w:rPr>
              <w:t>CR to TR 37.843</w:t>
            </w:r>
            <w:r w:rsidRPr="004C2723">
              <w:rPr>
                <w:noProof/>
              </w:rPr>
              <w:t xml:space="preserve"> </w:t>
            </w:r>
            <w:r>
              <w:rPr>
                <w:noProof/>
              </w:rPr>
              <w:t>removal of Tx Diversity for TAE testing</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sidRPr="005A342D">
              <w:rPr>
                <w:noProof/>
              </w:rPr>
              <w:t>Huawei, HiSilicon</w:t>
            </w: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Pr>
                <w:noProof/>
              </w:rPr>
              <w:t>R4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026F6A" w:rsidRDefault="00666ED3" w:rsidP="00B475EA">
            <w:pPr>
              <w:pStyle w:val="CRCoverPage"/>
              <w:spacing w:after="0"/>
              <w:ind w:left="100"/>
              <w:rPr>
                <w:noProof/>
              </w:rPr>
            </w:pPr>
            <w:r>
              <w:rPr>
                <w:noProof/>
              </w:rPr>
              <w:t>AASenh_BS_LTE_UTRA-Core</w:t>
            </w:r>
          </w:p>
        </w:tc>
        <w:tc>
          <w:tcPr>
            <w:tcW w:w="567" w:type="dxa"/>
            <w:tcBorders>
              <w:left w:val="nil"/>
            </w:tcBorders>
          </w:tcPr>
          <w:p w:rsidR="00026F6A" w:rsidRDefault="00026F6A" w:rsidP="00B475EA">
            <w:pPr>
              <w:pStyle w:val="CRCoverPage"/>
              <w:spacing w:after="0"/>
              <w:ind w:right="100"/>
              <w:rPr>
                <w:noProof/>
              </w:rPr>
            </w:pPr>
          </w:p>
        </w:tc>
        <w:tc>
          <w:tcPr>
            <w:tcW w:w="1417" w:type="dxa"/>
            <w:gridSpan w:val="3"/>
            <w:tcBorders>
              <w:left w:val="nil"/>
            </w:tcBorders>
          </w:tcPr>
          <w:p w:rsidR="00026F6A" w:rsidRDefault="00026F6A"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2019-05-04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1986" w:type="dxa"/>
            <w:gridSpan w:val="4"/>
          </w:tcPr>
          <w:p w:rsidR="00026F6A" w:rsidRDefault="00026F6A" w:rsidP="00B475EA">
            <w:pPr>
              <w:pStyle w:val="CRCoverPage"/>
              <w:spacing w:after="0"/>
              <w:rPr>
                <w:noProof/>
                <w:sz w:val="8"/>
                <w:szCs w:val="8"/>
              </w:rPr>
            </w:pPr>
          </w:p>
        </w:tc>
        <w:tc>
          <w:tcPr>
            <w:tcW w:w="2267" w:type="dxa"/>
            <w:gridSpan w:val="2"/>
          </w:tcPr>
          <w:p w:rsidR="00026F6A" w:rsidRDefault="00026F6A" w:rsidP="00B475EA">
            <w:pPr>
              <w:pStyle w:val="CRCoverPage"/>
              <w:spacing w:after="0"/>
              <w:rPr>
                <w:noProof/>
                <w:sz w:val="8"/>
                <w:szCs w:val="8"/>
              </w:rPr>
            </w:pPr>
          </w:p>
        </w:tc>
        <w:tc>
          <w:tcPr>
            <w:tcW w:w="1417" w:type="dxa"/>
            <w:gridSpan w:val="3"/>
          </w:tcPr>
          <w:p w:rsidR="00026F6A" w:rsidRDefault="00026F6A" w:rsidP="00B475EA">
            <w:pPr>
              <w:pStyle w:val="CRCoverPage"/>
              <w:spacing w:after="0"/>
              <w:rPr>
                <w:noProof/>
                <w:sz w:val="8"/>
                <w:szCs w:val="8"/>
              </w:rPr>
            </w:pPr>
          </w:p>
        </w:tc>
        <w:tc>
          <w:tcPr>
            <w:tcW w:w="2127" w:type="dxa"/>
            <w:tcBorders>
              <w:right w:val="single" w:sz="4" w:space="0" w:color="auto"/>
            </w:tcBorders>
          </w:tcPr>
          <w:p w:rsidR="00026F6A" w:rsidRDefault="00026F6A" w:rsidP="00B475EA">
            <w:pPr>
              <w:pStyle w:val="CRCoverPage"/>
              <w:spacing w:after="0"/>
              <w:rPr>
                <w:noProof/>
                <w:sz w:val="8"/>
                <w:szCs w:val="8"/>
              </w:rPr>
            </w:pPr>
          </w:p>
        </w:tc>
      </w:tr>
      <w:tr w:rsidR="00026F6A" w:rsidTr="00B475EA">
        <w:trPr>
          <w:cantSplit/>
        </w:trPr>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Category:</w:t>
            </w:r>
          </w:p>
        </w:tc>
        <w:tc>
          <w:tcPr>
            <w:tcW w:w="851" w:type="dxa"/>
            <w:shd w:val="pct30" w:color="FFFF00" w:fill="auto"/>
          </w:tcPr>
          <w:p w:rsidR="00026F6A" w:rsidRDefault="00026F6A" w:rsidP="00B475EA">
            <w:pPr>
              <w:pStyle w:val="CRCoverPage"/>
              <w:spacing w:after="0"/>
              <w:ind w:left="100" w:right="-609"/>
              <w:rPr>
                <w:b/>
                <w:noProof/>
              </w:rPr>
            </w:pPr>
            <w:r>
              <w:rPr>
                <w:b/>
                <w:noProof/>
              </w:rPr>
              <w:t>F</w:t>
            </w:r>
          </w:p>
        </w:tc>
        <w:tc>
          <w:tcPr>
            <w:tcW w:w="3402" w:type="dxa"/>
            <w:gridSpan w:val="5"/>
            <w:tcBorders>
              <w:left w:val="nil"/>
            </w:tcBorders>
          </w:tcPr>
          <w:p w:rsidR="00026F6A" w:rsidRDefault="00026F6A" w:rsidP="00B475EA">
            <w:pPr>
              <w:pStyle w:val="CRCoverPage"/>
              <w:spacing w:after="0"/>
              <w:rPr>
                <w:noProof/>
              </w:rPr>
            </w:pPr>
          </w:p>
        </w:tc>
        <w:tc>
          <w:tcPr>
            <w:tcW w:w="1417" w:type="dxa"/>
            <w:gridSpan w:val="3"/>
            <w:tcBorders>
              <w:left w:val="nil"/>
            </w:tcBorders>
          </w:tcPr>
          <w:p w:rsidR="00026F6A" w:rsidRDefault="00026F6A"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Rel-15</w:t>
            </w:r>
          </w:p>
        </w:tc>
      </w:tr>
      <w:tr w:rsidR="00026F6A" w:rsidTr="00B475EA">
        <w:tc>
          <w:tcPr>
            <w:tcW w:w="1843" w:type="dxa"/>
            <w:tcBorders>
              <w:left w:val="single" w:sz="4" w:space="0" w:color="auto"/>
              <w:bottom w:val="single" w:sz="4" w:space="0" w:color="auto"/>
            </w:tcBorders>
          </w:tcPr>
          <w:p w:rsidR="00026F6A" w:rsidRDefault="00026F6A" w:rsidP="00B475EA">
            <w:pPr>
              <w:pStyle w:val="CRCoverPage"/>
              <w:spacing w:after="0"/>
              <w:rPr>
                <w:b/>
                <w:i/>
                <w:noProof/>
              </w:rPr>
            </w:pPr>
          </w:p>
        </w:tc>
        <w:tc>
          <w:tcPr>
            <w:tcW w:w="4677" w:type="dxa"/>
            <w:gridSpan w:val="8"/>
            <w:tcBorders>
              <w:bottom w:val="single" w:sz="4" w:space="0" w:color="auto"/>
            </w:tcBorders>
          </w:tcPr>
          <w:p w:rsidR="00026F6A" w:rsidRDefault="00026F6A"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w:t>
            </w:r>
            <w:bookmarkStart w:id="3" w:name="_GoBack"/>
            <w:bookmarkEnd w:id="3"/>
            <w:r>
              <w:rPr>
                <w:i/>
                <w:noProof/>
                <w:sz w:val="18"/>
              </w:rPr>
              <w:t xml:space="preserve">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6F6A" w:rsidRDefault="00026F6A"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026F6A" w:rsidRPr="007C2097" w:rsidRDefault="00026F6A"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6F6A" w:rsidTr="00B475EA">
        <w:tc>
          <w:tcPr>
            <w:tcW w:w="1843" w:type="dxa"/>
          </w:tcPr>
          <w:p w:rsidR="00026F6A" w:rsidRDefault="00026F6A" w:rsidP="00B475EA">
            <w:pPr>
              <w:pStyle w:val="CRCoverPage"/>
              <w:spacing w:after="0"/>
              <w:rPr>
                <w:b/>
                <w:i/>
                <w:noProof/>
                <w:sz w:val="8"/>
                <w:szCs w:val="8"/>
              </w:rPr>
            </w:pPr>
          </w:p>
        </w:tc>
        <w:tc>
          <w:tcPr>
            <w:tcW w:w="7797" w:type="dxa"/>
            <w:gridSpan w:val="10"/>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6F6A" w:rsidRPr="003D0E21" w:rsidRDefault="00026F6A" w:rsidP="00B475EA">
            <w:pPr>
              <w:pStyle w:val="CRCoverPage"/>
              <w:spacing w:after="0"/>
              <w:ind w:left="100"/>
              <w:rPr>
                <w:rFonts w:cs="Arial"/>
              </w:rPr>
            </w:pPr>
            <w:r>
              <w:rPr>
                <w:rFonts w:cs="Arial"/>
              </w:rPr>
              <w:t>The description for time alignment error (TAE) testing states that TX diversity can be used</w:t>
            </w:r>
            <w:r w:rsidR="00D71A9E">
              <w:rPr>
                <w:rFonts w:cs="Arial"/>
              </w:rPr>
              <w:t xml:space="preserve"> for NR</w:t>
            </w:r>
            <w:r>
              <w:rPr>
                <w:rFonts w:cs="Arial"/>
              </w:rPr>
              <w:t xml:space="preserve">. However, the current physical layer standards </w:t>
            </w:r>
            <w:r w:rsidR="00D71A9E">
              <w:rPr>
                <w:rFonts w:cs="Arial"/>
              </w:rPr>
              <w:t xml:space="preserve">for NR </w:t>
            </w:r>
            <w:r>
              <w:rPr>
                <w:rFonts w:cs="Arial"/>
              </w:rPr>
              <w:t>do not have an explicit TX diversity mode. The change will remove the text for “TX diversity”</w:t>
            </w:r>
            <w:r w:rsidR="00D71A9E">
              <w:rPr>
                <w:rFonts w:cs="Arial"/>
              </w:rPr>
              <w:t xml:space="preserve"> for NR</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81" w:rsidRDefault="00B90E81" w:rsidP="00B475EA">
            <w:pPr>
              <w:pStyle w:val="CRCoverPage"/>
              <w:spacing w:after="0"/>
              <w:ind w:left="100"/>
            </w:pPr>
            <w:r>
              <w:t>Several changes were implemented.</w:t>
            </w:r>
          </w:p>
          <w:p w:rsidR="00026F6A" w:rsidRDefault="00026F6A" w:rsidP="00B90E81">
            <w:pPr>
              <w:pStyle w:val="CRCoverPage"/>
              <w:numPr>
                <w:ilvl w:val="0"/>
                <w:numId w:val="182"/>
              </w:numPr>
              <w:tabs>
                <w:tab w:val="left" w:pos="414"/>
              </w:tabs>
              <w:spacing w:after="0"/>
            </w:pPr>
            <w:r>
              <w:t>The text for “TX diversity” is removed</w:t>
            </w:r>
            <w:r w:rsidR="00D71A9E">
              <w:t xml:space="preserve"> for NR</w:t>
            </w:r>
            <w:r w:rsidR="00B90E81">
              <w:t xml:space="preserve">. </w:t>
            </w:r>
          </w:p>
          <w:p w:rsidR="00B90E81" w:rsidRDefault="00B90E81" w:rsidP="00B90E81">
            <w:pPr>
              <w:pStyle w:val="CRCoverPage"/>
              <w:numPr>
                <w:ilvl w:val="0"/>
                <w:numId w:val="182"/>
              </w:numPr>
              <w:tabs>
                <w:tab w:val="left" w:pos="414"/>
              </w:tabs>
              <w:spacing w:after="0"/>
            </w:pPr>
            <w:r>
              <w:t xml:space="preserve">The reason for removing TX diversity </w:t>
            </w:r>
            <w:r w:rsidR="00D71A9E">
              <w:t xml:space="preserve">for NR </w:t>
            </w:r>
            <w:r>
              <w:t>is added for reference purposes</w:t>
            </w:r>
          </w:p>
          <w:p w:rsidR="00026F6A" w:rsidRDefault="00B90E81" w:rsidP="00D71A9E">
            <w:pPr>
              <w:pStyle w:val="CRCoverPage"/>
              <w:numPr>
                <w:ilvl w:val="0"/>
                <w:numId w:val="182"/>
              </w:numPr>
              <w:tabs>
                <w:tab w:val="left" w:pos="414"/>
              </w:tabs>
              <w:spacing w:after="0"/>
            </w:pPr>
            <w:r>
              <w:t>It is stated that CRS is only available in LTE</w:t>
            </w:r>
          </w:p>
          <w:p w:rsidR="00D71A9E" w:rsidRPr="006E46CA" w:rsidRDefault="00D71A9E" w:rsidP="00D71A9E">
            <w:pPr>
              <w:pStyle w:val="CRCoverPage"/>
              <w:numPr>
                <w:ilvl w:val="0"/>
                <w:numId w:val="182"/>
              </w:numPr>
              <w:tabs>
                <w:tab w:val="left" w:pos="414"/>
              </w:tabs>
              <w:spacing w:after="0"/>
            </w:pPr>
            <w:r>
              <w:t>Minor editoral changes</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pPr>
            <w:r>
              <w:t>This ensures consistency in the specifications</w:t>
            </w:r>
          </w:p>
        </w:tc>
      </w:tr>
      <w:tr w:rsidR="00026F6A" w:rsidTr="00B475EA">
        <w:tc>
          <w:tcPr>
            <w:tcW w:w="2694" w:type="dxa"/>
            <w:gridSpan w:val="2"/>
          </w:tcPr>
          <w:p w:rsidR="00026F6A" w:rsidRDefault="00026F6A" w:rsidP="00B475EA">
            <w:pPr>
              <w:pStyle w:val="CRCoverPage"/>
              <w:spacing w:after="0"/>
              <w:rPr>
                <w:b/>
                <w:i/>
                <w:noProof/>
                <w:sz w:val="8"/>
                <w:szCs w:val="8"/>
              </w:rPr>
            </w:pPr>
          </w:p>
        </w:tc>
        <w:tc>
          <w:tcPr>
            <w:tcW w:w="6946" w:type="dxa"/>
            <w:gridSpan w:val="9"/>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6F6A" w:rsidRDefault="00590A1C" w:rsidP="00590A1C">
            <w:pPr>
              <w:pStyle w:val="CRCoverPage"/>
              <w:spacing w:after="0"/>
              <w:ind w:left="100"/>
              <w:rPr>
                <w:noProof/>
              </w:rPr>
            </w:pPr>
            <w:r>
              <w:rPr>
                <w:noProof/>
              </w:rPr>
              <w:t>5.5.3.1</w:t>
            </w:r>
            <w:r w:rsidR="00026F6A">
              <w:rPr>
                <w:noProof/>
              </w:rPr>
              <w:t xml:space="preserve">, </w:t>
            </w:r>
            <w:r>
              <w:rPr>
                <w:noProof/>
              </w:rPr>
              <w:t>10.2.7.1</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6F6A" w:rsidRDefault="00026F6A"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6F6A" w:rsidRDefault="00026F6A" w:rsidP="00B475EA">
            <w:pPr>
              <w:pStyle w:val="CRCoverPage"/>
              <w:spacing w:after="0"/>
              <w:jc w:val="center"/>
              <w:rPr>
                <w:b/>
                <w:caps/>
                <w:noProof/>
              </w:rPr>
            </w:pPr>
            <w:r>
              <w:rPr>
                <w:b/>
                <w:caps/>
                <w:noProof/>
              </w:rPr>
              <w:t>N</w:t>
            </w:r>
          </w:p>
        </w:tc>
        <w:tc>
          <w:tcPr>
            <w:tcW w:w="2977" w:type="dxa"/>
            <w:gridSpan w:val="4"/>
          </w:tcPr>
          <w:p w:rsidR="00026F6A" w:rsidRDefault="00026F6A"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p>
        </w:tc>
        <w:tc>
          <w:tcPr>
            <w:tcW w:w="6946" w:type="dxa"/>
            <w:gridSpan w:val="9"/>
            <w:tcBorders>
              <w:right w:val="single" w:sz="4" w:space="0" w:color="auto"/>
            </w:tcBorders>
          </w:tcPr>
          <w:p w:rsidR="00026F6A" w:rsidRDefault="00026F6A" w:rsidP="00B475EA">
            <w:pPr>
              <w:pStyle w:val="CRCoverPage"/>
              <w:spacing w:after="0"/>
              <w:rPr>
                <w:noProof/>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rPr>
                <w:noProof/>
              </w:rPr>
            </w:pPr>
          </w:p>
        </w:tc>
      </w:tr>
    </w:tbl>
    <w:p w:rsidR="00026F6A" w:rsidRDefault="00026F6A" w:rsidP="00026F6A">
      <w:pPr>
        <w:pStyle w:val="CRCoverPage"/>
        <w:spacing w:after="0"/>
        <w:rPr>
          <w:noProof/>
          <w:sz w:val="8"/>
          <w:szCs w:val="8"/>
        </w:rPr>
      </w:pPr>
    </w:p>
    <w:p w:rsidR="00026F6A" w:rsidRDefault="00026F6A" w:rsidP="00026F6A">
      <w:pPr>
        <w:rPr>
          <w:noProof/>
        </w:rPr>
        <w:sectPr w:rsidR="00026F6A">
          <w:headerReference w:type="even" r:id="rId9"/>
          <w:footnotePr>
            <w:numRestart w:val="eachSect"/>
          </w:footnotePr>
          <w:pgSz w:w="11907" w:h="16840" w:code="9"/>
          <w:pgMar w:top="1418" w:right="1134" w:bottom="1134" w:left="1134" w:header="680" w:footer="567" w:gutter="0"/>
          <w:cols w:space="720"/>
        </w:sectPr>
      </w:pPr>
    </w:p>
    <w:bookmarkEnd w:id="1"/>
    <w:p w:rsidR="00026F6A" w:rsidRDefault="00026F6A" w:rsidP="00026F6A"/>
    <w:p w:rsidR="00026F6A" w:rsidRPr="005D3D35" w:rsidRDefault="00026F6A" w:rsidP="00026F6A">
      <w:pPr>
        <w:rPr>
          <w:color w:val="00B0F0"/>
        </w:rPr>
      </w:pPr>
      <w:r w:rsidRPr="005D3D35">
        <w:rPr>
          <w:color w:val="00B0F0"/>
        </w:rPr>
        <w:t>************************* BEGIN CHANGE 1 ********************************</w:t>
      </w:r>
    </w:p>
    <w:p w:rsidR="00ED18CD" w:rsidRPr="0070046C" w:rsidRDefault="00ED18CD" w:rsidP="004D5EF0">
      <w:pPr>
        <w:pStyle w:val="Heading3"/>
      </w:pPr>
      <w:bookmarkStart w:id="5" w:name="_Toc5697883"/>
      <w:r w:rsidRPr="0070046C">
        <w:t>5.5.3</w:t>
      </w:r>
      <w:r w:rsidRPr="0070046C">
        <w:tab/>
        <w:t>Time Alignment Error</w:t>
      </w:r>
      <w:bookmarkEnd w:id="5"/>
    </w:p>
    <w:p w:rsidR="003B5E2F" w:rsidRPr="0070046C" w:rsidRDefault="00053B6B" w:rsidP="004D5EF0">
      <w:pPr>
        <w:keepNext/>
        <w:keepLines/>
        <w:spacing w:before="120"/>
        <w:ind w:left="864" w:hanging="864"/>
        <w:outlineLvl w:val="0"/>
        <w:rPr>
          <w:rFonts w:ascii="Arial" w:hAnsi="Arial"/>
          <w:sz w:val="24"/>
        </w:rPr>
      </w:pPr>
      <w:r w:rsidRPr="0070046C">
        <w:rPr>
          <w:rFonts w:ascii="Arial" w:hAnsi="Arial"/>
          <w:sz w:val="24"/>
        </w:rPr>
        <w:t>5.5.3.1</w:t>
      </w:r>
      <w:r w:rsidR="003B5E2F" w:rsidRPr="0070046C">
        <w:rPr>
          <w:rFonts w:ascii="Arial" w:hAnsi="Arial"/>
          <w:sz w:val="24"/>
        </w:rPr>
        <w:tab/>
        <w:t>Background information on the conducted requirement</w:t>
      </w:r>
    </w:p>
    <w:p w:rsidR="003B5E2F" w:rsidRPr="0070046C" w:rsidRDefault="003B5E2F" w:rsidP="00053B6B">
      <w:r w:rsidRPr="0070046C">
        <w:t>Timing Alignment Error (TAE) is a signal quality requirement specified for transmit diversity</w:t>
      </w:r>
      <w:r w:rsidR="00D71A9E">
        <w:t xml:space="preserve">, </w:t>
      </w:r>
      <w:r w:rsidRPr="0070046C">
        <w:t>MIMO transmission and CA. TAE is defined as the largest timing difference (i.e. error) between two reference signals, and is only applicable for base stations transmitting from multiple antennas via transmit diversity, MIMO, CA, or some combinations of these three.</w:t>
      </w:r>
      <w:ins w:id="6" w:author="R4#91-Huawei" w:date="2019-05-01T08:30:00Z">
        <w:r w:rsidR="00B90E81">
          <w:t xml:space="preserve"> </w:t>
        </w:r>
        <w:r w:rsidR="00B90E81" w:rsidRPr="00B90E81">
          <w:t>In case of NR, there is no TX diversity transmission mode defined. As a result, no TAE tests need to be developed for TX diversity for NR operation.</w:t>
        </w:r>
      </w:ins>
    </w:p>
    <w:p w:rsidR="003B5E2F" w:rsidRPr="0070046C" w:rsidRDefault="003B5E2F" w:rsidP="00053B6B">
      <w:r w:rsidRPr="0070046C">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rsidR="003B5E2F" w:rsidRPr="0070046C" w:rsidRDefault="003B5E2F" w:rsidP="00053B6B">
      <w:r w:rsidRPr="0070046C">
        <w:t xml:space="preserve">For AAS BS the number of </w:t>
      </w:r>
      <w:r w:rsidRPr="0070046C">
        <w:rPr>
          <w:i/>
        </w:rPr>
        <w:t>TAB connectors</w:t>
      </w:r>
      <w:r w:rsidRPr="0070046C">
        <w:t xml:space="preserve"> could be large. Therefore, a concept for reducing number of test combinations was introduced in TS 37.105, sub-clause 6.5.3.4 [</w:t>
      </w:r>
      <w:r w:rsidR="00FF0145" w:rsidRPr="0070046C">
        <w:t>3</w:t>
      </w:r>
      <w:r w:rsidRPr="0070046C">
        <w:t>]. In TAE requirement for AAS BS is designed as:</w:t>
      </w:r>
    </w:p>
    <w:p w:rsidR="003B5E2F" w:rsidRPr="0070046C" w:rsidRDefault="003B5E2F" w:rsidP="003B5E2F">
      <w:pPr>
        <w:ind w:left="284"/>
        <w:rPr>
          <w:i/>
        </w:rPr>
      </w:pPr>
      <w:r w:rsidRPr="0070046C">
        <w:rPr>
          <w:i/>
        </w:rPr>
        <w:t>The TAE between any two TAB connectors from different transmitter groups shall not exceed the specified minimum requirements below.</w:t>
      </w:r>
    </w:p>
    <w:p w:rsidR="003B5E2F" w:rsidRPr="0070046C" w:rsidRDefault="003B5E2F" w:rsidP="00053B6B">
      <w:r w:rsidRPr="0070046C">
        <w:t xml:space="preserve">, where transmitter groups are associated with the </w:t>
      </w:r>
      <w:r w:rsidRPr="0070046C">
        <w:rPr>
          <w:i/>
        </w:rPr>
        <w:t>TAB connectors</w:t>
      </w:r>
      <w:r w:rsidRPr="0070046C">
        <w:t xml:space="preserve"> in the transceiver unit array corresponding to TX diversity, MIMO transmission, CA, etc.</w:t>
      </w:r>
    </w:p>
    <w:p w:rsidR="003B5E2F" w:rsidRPr="0070046C" w:rsidRDefault="003B5E2F" w:rsidP="004D5EF0">
      <w:pPr>
        <w:keepNext/>
        <w:keepLines/>
        <w:spacing w:before="120"/>
        <w:ind w:left="1418" w:hanging="1418"/>
        <w:outlineLvl w:val="0"/>
        <w:rPr>
          <w:rFonts w:ascii="Arial" w:hAnsi="Arial"/>
          <w:sz w:val="24"/>
        </w:rPr>
      </w:pPr>
      <w:r w:rsidRPr="0070046C">
        <w:rPr>
          <w:rFonts w:ascii="Arial" w:hAnsi="Arial"/>
          <w:sz w:val="24"/>
        </w:rPr>
        <w:t>5.5.3.2</w:t>
      </w:r>
      <w:r w:rsidRPr="0070046C">
        <w:rPr>
          <w:rFonts w:ascii="Arial" w:hAnsi="Arial"/>
          <w:sz w:val="24"/>
        </w:rPr>
        <w:tab/>
        <w:t xml:space="preserve">Time Alignment Error </w:t>
      </w:r>
      <w:r w:rsidR="00B7288A" w:rsidRPr="0070046C">
        <w:rPr>
          <w:rFonts w:ascii="Arial" w:hAnsi="Arial"/>
          <w:sz w:val="24"/>
        </w:rPr>
        <w:t xml:space="preserve">OTA: Core </w:t>
      </w:r>
      <w:r w:rsidRPr="0070046C">
        <w:rPr>
          <w:rFonts w:ascii="Arial" w:hAnsi="Arial"/>
          <w:sz w:val="24"/>
        </w:rPr>
        <w:t>requirement</w:t>
      </w:r>
    </w:p>
    <w:p w:rsidR="003B5E2F" w:rsidRPr="0070046C" w:rsidRDefault="003B5E2F" w:rsidP="00053B6B">
      <w:r w:rsidRPr="0070046C">
        <w:t>For OTA TAE, the DUT is placed in an OTA test environment and is configured to generate beams carrying reference signals (e.g. CRS0 and CRS1</w:t>
      </w:r>
      <w:ins w:id="7" w:author="R4#91-Huawei" w:date="2019-05-01T08:31:00Z">
        <w:r w:rsidR="00B90E81">
          <w:t xml:space="preserve"> in case of E-UTRA</w:t>
        </w:r>
      </w:ins>
      <w:ins w:id="8" w:author="R4#91-Huawei" w:date="2019-05-15T21:53:00Z">
        <w:r w:rsidR="003E79EA">
          <w:t>, D</w:t>
        </w:r>
      </w:ins>
      <w:ins w:id="9" w:author="R4#91-Huawei" w:date="2019-05-15T21:54:00Z">
        <w:r w:rsidR="003E79EA">
          <w:t>MRS ports in case of NR</w:t>
        </w:r>
      </w:ins>
      <w:r w:rsidRPr="0070046C">
        <w:t>) associated to logical antenna ports and different transmitter groups. The OTA TAE requirement is defined as a time difference between two radiated signals</w:t>
      </w:r>
      <w:del w:id="10" w:author="R4#91-Huawei" w:date="2019-05-01T08:31:00Z">
        <w:r w:rsidRPr="0070046C" w:rsidDel="00B90E81">
          <w:delText xml:space="preserve"> (e.g. time difference between CRS0 and CRS1)</w:delText>
        </w:r>
      </w:del>
      <w:r w:rsidRPr="0070046C">
        <w:t>.</w:t>
      </w:r>
    </w:p>
    <w:p w:rsidR="00B7288A" w:rsidRPr="0070046C" w:rsidRDefault="00B7288A" w:rsidP="004D5EF0">
      <w:pPr>
        <w:pStyle w:val="BodyText"/>
        <w:outlineLvl w:val="0"/>
      </w:pPr>
      <w:r w:rsidRPr="0070046C">
        <w:rPr>
          <w:rFonts w:ascii="Arial" w:hAnsi="Arial"/>
          <w:sz w:val="24"/>
        </w:rPr>
        <w:t>5.5.3.3</w:t>
      </w:r>
      <w:r w:rsidR="005F19C5" w:rsidRPr="0070046C">
        <w:rPr>
          <w:rFonts w:ascii="Arial" w:hAnsi="Arial"/>
          <w:sz w:val="24"/>
        </w:rPr>
        <w:tab/>
      </w:r>
      <w:r w:rsidRPr="0070046C">
        <w:rPr>
          <w:rFonts w:ascii="Arial" w:hAnsi="Arial"/>
          <w:sz w:val="24"/>
        </w:rPr>
        <w:t>Time Alignment Error OTA: Conformance requirement</w:t>
      </w:r>
    </w:p>
    <w:p w:rsidR="00D01A2A" w:rsidRPr="0070046C" w:rsidRDefault="003B5E2F" w:rsidP="00053B6B">
      <w:pPr>
        <w:rPr>
          <w:lang w:eastAsia="zh-CN"/>
        </w:rPr>
      </w:pPr>
      <w:r w:rsidRPr="0070046C">
        <w:t>The conformance testing of OTA TAE can be done in an OTA test environment similar to the one defined for radiated transmit power. In terms of testing effort it is beneficial, to coordinate testing of OTA TAE with testing of other transmitter parameters such as OTA frequency error and radiated transmit power.</w:t>
      </w:r>
    </w:p>
    <w:p w:rsidR="00922A9F" w:rsidRPr="0070046C" w:rsidRDefault="0032512C" w:rsidP="00922A9F">
      <w:pPr>
        <w:pStyle w:val="Heading3"/>
        <w:rPr>
          <w:lang w:eastAsia="en-CA"/>
        </w:rPr>
      </w:pPr>
      <w:bookmarkStart w:id="11" w:name="_Toc5698099"/>
      <w:r w:rsidRPr="0070046C">
        <w:rPr>
          <w:lang w:eastAsia="en-CA"/>
        </w:rPr>
        <w:t>10.2.7</w:t>
      </w:r>
      <w:r w:rsidR="001710CC" w:rsidRPr="0070046C">
        <w:rPr>
          <w:lang w:eastAsia="en-CA"/>
        </w:rPr>
        <w:tab/>
      </w:r>
      <w:r w:rsidR="00922A9F" w:rsidRPr="0070046C">
        <w:rPr>
          <w:lang w:eastAsia="en-CA"/>
        </w:rPr>
        <w:t>OTA Transmitted signal quality –TAE</w:t>
      </w:r>
      <w:bookmarkEnd w:id="11"/>
    </w:p>
    <w:p w:rsidR="00922A9F" w:rsidRPr="0070046C" w:rsidRDefault="0032512C" w:rsidP="00922A9F">
      <w:pPr>
        <w:pStyle w:val="Heading4"/>
      </w:pPr>
      <w:bookmarkStart w:id="12" w:name="_Toc5698100"/>
      <w:r w:rsidRPr="0070046C">
        <w:t>10.2.7</w:t>
      </w:r>
      <w:r w:rsidR="00922A9F" w:rsidRPr="0070046C">
        <w:t>.1</w:t>
      </w:r>
      <w:r w:rsidR="00922A9F" w:rsidRPr="0070046C">
        <w:tab/>
        <w:t>General</w:t>
      </w:r>
      <w:bookmarkEnd w:id="12"/>
    </w:p>
    <w:p w:rsidR="00922A9F" w:rsidRPr="0070046C" w:rsidRDefault="00922A9F" w:rsidP="00922A9F">
      <w:pPr>
        <w:rPr>
          <w:lang w:eastAsia="en-CA"/>
        </w:rPr>
      </w:pPr>
      <w:r w:rsidRPr="0070046C">
        <w:rPr>
          <w:lang w:eastAsia="en-CA"/>
        </w:rPr>
        <w:t xml:space="preserve">TAE is the timing difference between 2 modulated signals, either </w:t>
      </w:r>
      <w:ins w:id="13" w:author="R4#91-Huawei" w:date="2019-05-16T17:13:00Z">
        <w:r w:rsidR="00D71A9E">
          <w:rPr>
            <w:lang w:eastAsia="en-CA"/>
          </w:rPr>
          <w:t xml:space="preserve">TX </w:t>
        </w:r>
      </w:ins>
      <w:r w:rsidRPr="0070046C">
        <w:rPr>
          <w:lang w:eastAsia="en-CA"/>
        </w:rPr>
        <w:t>diversity, MIMO or CA carriers. Conducted TAE is measured as follows:</w:t>
      </w:r>
    </w:p>
    <w:p w:rsidR="00922A9F" w:rsidRPr="0070046C" w:rsidRDefault="00472E66" w:rsidP="00CC0947">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22.35pt">
            <v:imagedata r:id="rId10"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-1 – Conducte</w:t>
      </w:r>
      <w:r w:rsidRPr="0070046C">
        <w:rPr>
          <w:lang w:val="en-GB"/>
        </w:rPr>
        <w:t>d</w:t>
      </w:r>
      <w:r w:rsidRPr="0070046C">
        <w:t xml:space="preserve"> TAE measurement set up</w:t>
      </w:r>
    </w:p>
    <w:p w:rsidR="00922A9F" w:rsidRPr="0070046C" w:rsidRDefault="00922A9F" w:rsidP="00922A9F">
      <w:pPr>
        <w:rPr>
          <w:lang w:eastAsia="en-CA"/>
        </w:rPr>
      </w:pPr>
      <w:r w:rsidRPr="0070046C">
        <w:rPr>
          <w:lang w:eastAsia="en-CA"/>
        </w:rPr>
        <w:lastRenderedPageBreak/>
        <w:t>As the conducted signals are combined before being input to the test equipment the OTA test is simple to implement.</w:t>
      </w:r>
    </w:p>
    <w:p w:rsidR="00922A9F" w:rsidRPr="0070046C" w:rsidRDefault="00472E66" w:rsidP="00CC0947">
      <w:pPr>
        <w:pStyle w:val="TH"/>
      </w:pPr>
      <w:r>
        <w:pict>
          <v:shape id="_x0000_i1026" type="#_x0000_t75" style="width:380.4pt;height:79.5pt">
            <v:imagedata r:id="rId11"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w:t>
      </w:r>
      <w:r w:rsidRPr="0070046C">
        <w:rPr>
          <w:lang w:val="en-GB"/>
        </w:rPr>
        <w:t>2</w:t>
      </w:r>
      <w:r w:rsidRPr="0070046C">
        <w:t xml:space="preserve"> – </w:t>
      </w:r>
      <w:r w:rsidRPr="0070046C">
        <w:rPr>
          <w:lang w:val="en-GB"/>
        </w:rPr>
        <w:t>OTA</w:t>
      </w:r>
      <w:r w:rsidRPr="0070046C">
        <w:t xml:space="preserve"> TAE measurement set up</w:t>
      </w:r>
    </w:p>
    <w:p w:rsidR="00922A9F" w:rsidRPr="0070046C" w:rsidRDefault="00922A9F" w:rsidP="00922A9F">
      <w:pPr>
        <w:rPr>
          <w:lang w:eastAsia="en-CA"/>
        </w:rPr>
      </w:pPr>
      <w:r w:rsidRPr="0070046C">
        <w:rPr>
          <w:lang w:eastAsia="en-CA"/>
        </w:rPr>
        <w:t>The OTA signals are both transmitted from the AAS BS and added at the test receive antenna. As the test paths for the 2 signals are identical there are no additional timing errors added to the test system compared to the conducted test system.</w:t>
      </w:r>
    </w:p>
    <w:p w:rsidR="00922A9F" w:rsidRPr="0070046C" w:rsidRDefault="00922A9F" w:rsidP="00922A9F">
      <w:pPr>
        <w:rPr>
          <w:lang w:eastAsia="en-CA"/>
        </w:rPr>
      </w:pPr>
      <w:r w:rsidRPr="0070046C">
        <w:rPr>
          <w:lang w:eastAsia="en-CA"/>
        </w:rPr>
        <w:t xml:space="preserve">As the TAE requirement is a measure of timing difference it is not affected by the accuracy of the test system amplitude calibration and measurement uncertainties. </w:t>
      </w:r>
    </w:p>
    <w:p w:rsidR="00922A9F" w:rsidRPr="0070046C" w:rsidRDefault="00922A9F" w:rsidP="00922A9F">
      <w:pPr>
        <w:rPr>
          <w:lang w:eastAsia="en-CA"/>
        </w:rPr>
      </w:pPr>
      <w:r w:rsidRPr="0070046C">
        <w:rPr>
          <w:lang w:eastAsia="en-CA"/>
        </w:rPr>
        <w:t>As long as the signals fed into the measurement equipment are of a sufficient amplitude then the only measurement uncertainty will be that of the measurement equipment itself.</w:t>
      </w:r>
    </w:p>
    <w:p w:rsidR="00922A9F" w:rsidRPr="0070046C" w:rsidRDefault="00922A9F" w:rsidP="00922A9F">
      <w:pPr>
        <w:rPr>
          <w:lang w:eastAsia="en-CA"/>
        </w:rPr>
      </w:pPr>
      <w:r w:rsidRPr="0070046C">
        <w:rPr>
          <w:lang w:eastAsia="en-CA"/>
        </w:rPr>
        <w:t>The measurement equipment requires a level of &gt; -20dBm to accurately carry out the TAE.</w:t>
      </w:r>
    </w:p>
    <w:p w:rsidR="00922A9F" w:rsidRPr="0070046C" w:rsidRDefault="00922A9F" w:rsidP="00922A9F">
      <w:pPr>
        <w:rPr>
          <w:lang w:eastAsia="en-CA"/>
        </w:rPr>
      </w:pPr>
      <w:r w:rsidRPr="0070046C">
        <w:rPr>
          <w:lang w:eastAsia="en-CA"/>
        </w:rPr>
        <w:t xml:space="preserve">As the requirement is done for the wanted beam at </w:t>
      </w:r>
      <w:r w:rsidR="007C2E7E" w:rsidRPr="0070046C">
        <w:rPr>
          <w:lang w:eastAsia="en-CA"/>
        </w:rPr>
        <w:t>full</w:t>
      </w:r>
      <w:r w:rsidRPr="0070046C">
        <w:rPr>
          <w:lang w:eastAsia="en-CA"/>
        </w:rPr>
        <w:t xml:space="preserve"> power, even for low power AAS BS it is not anticipated the received test signal will be lower than -10dBm.</w:t>
      </w:r>
    </w:p>
    <w:p w:rsidR="00922A9F" w:rsidRPr="0070046C" w:rsidRDefault="00922A9F" w:rsidP="00922A9F">
      <w:pPr>
        <w:rPr>
          <w:lang w:eastAsia="en-CA"/>
        </w:rPr>
      </w:pPr>
      <w:r w:rsidRPr="0070046C">
        <w:rPr>
          <w:lang w:eastAsia="en-CA"/>
        </w:rPr>
        <w:t>There may be a tiny impact to signal fidelity due to scattering in the chamber, however this will be insignificant and is not expected to impact TAE.</w:t>
      </w:r>
    </w:p>
    <w:p w:rsidR="00922A9F" w:rsidRPr="0070046C" w:rsidRDefault="00922A9F" w:rsidP="00922A9F">
      <w:pPr>
        <w:rPr>
          <w:lang w:eastAsia="en-CA"/>
        </w:rPr>
      </w:pPr>
      <w:r w:rsidRPr="0070046C">
        <w:rPr>
          <w:lang w:eastAsia="en-CA"/>
        </w:rPr>
        <w:t>As the OTA test system does not affect the measurement accuracy for TAE the existing conducted MU can be used.</w:t>
      </w:r>
    </w:p>
    <w:p w:rsidR="00922A9F" w:rsidRPr="0070046C" w:rsidRDefault="0032512C" w:rsidP="00922A9F">
      <w:pPr>
        <w:pStyle w:val="Heading4"/>
      </w:pPr>
      <w:bookmarkStart w:id="14" w:name="_Toc5698101"/>
      <w:r w:rsidRPr="0070046C">
        <w:t>10.2.7</w:t>
      </w:r>
      <w:r w:rsidR="00922A9F" w:rsidRPr="0070046C">
        <w:t>.2</w:t>
      </w:r>
      <w:r w:rsidR="00922A9F" w:rsidRPr="0070046C">
        <w:tab/>
        <w:t>In-door anechoic chamber</w:t>
      </w:r>
      <w:bookmarkEnd w:id="14"/>
    </w:p>
    <w:sectPr w:rsidR="00922A9F" w:rsidRPr="0070046C" w:rsidSect="00CC0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CFC" w:rsidRDefault="00C62CFC">
      <w:r>
        <w:separator/>
      </w:r>
    </w:p>
  </w:endnote>
  <w:endnote w:type="continuationSeparator" w:id="0">
    <w:p w:rsidR="00C62CFC" w:rsidRDefault="00C6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CFC" w:rsidRDefault="00C62CFC">
      <w:r>
        <w:separator/>
      </w:r>
    </w:p>
  </w:footnote>
  <w:footnote w:type="continuationSeparator" w:id="0">
    <w:p w:rsidR="00C62CFC" w:rsidRDefault="00C62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F6A" w:rsidRDefault="00026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Header"/>
      <w:framePr w:wrap="auto" w:vAnchor="text" w:hAnchor="margin" w:xAlign="right" w:y="1"/>
      <w:widowControl/>
    </w:pPr>
    <w:r>
      <w:fldChar w:fldCharType="begin"/>
    </w:r>
    <w:r>
      <w:instrText xml:space="preserve"> STYLEREF ZA </w:instrText>
    </w:r>
    <w:r>
      <w:fldChar w:fldCharType="separate"/>
    </w:r>
    <w:r w:rsidR="00666ED3">
      <w:rPr>
        <w:b w:val="0"/>
        <w:bCs/>
      </w:rPr>
      <w:t>Error! No text of specified style in document.</w:t>
    </w:r>
    <w:r>
      <w:fldChar w:fldCharType="end"/>
    </w:r>
  </w:p>
  <w:p w:rsidR="00AB1D79" w:rsidRDefault="00AB1D79">
    <w:pPr>
      <w:pStyle w:val="Header"/>
      <w:framePr w:wrap="auto" w:vAnchor="text" w:hAnchor="margin" w:xAlign="center" w:y="1"/>
      <w:widowControl/>
    </w:pPr>
    <w:r>
      <w:fldChar w:fldCharType="begin"/>
    </w:r>
    <w:r>
      <w:instrText xml:space="preserve"> PAGE </w:instrText>
    </w:r>
    <w:r>
      <w:fldChar w:fldCharType="separate"/>
    </w:r>
    <w:r w:rsidR="00666ED3">
      <w:t>3</w:t>
    </w:r>
    <w:r>
      <w:fldChar w:fldCharType="end"/>
    </w:r>
  </w:p>
  <w:p w:rsidR="00AB1D79" w:rsidRPr="00F11F67" w:rsidRDefault="00AB1D79">
    <w:pPr>
      <w:pStyle w:val="Header"/>
      <w:rPr>
        <w:rFonts w:eastAsia="Malgun Gothic"/>
        <w:lang w:eastAsia="ko-KR"/>
      </w:rPr>
    </w:pPr>
    <w:r>
      <w:fldChar w:fldCharType="begin"/>
    </w:r>
    <w:r>
      <w:instrText xml:space="preserve"> STYLEREF ZGSM </w:instrText>
    </w:r>
    <w:r>
      <w:fldChar w:fldCharType="separate"/>
    </w:r>
    <w:r w:rsidR="00666ED3">
      <w:rPr>
        <w:b w:val="0"/>
        <w:bCs/>
      </w:rPr>
      <w:t>Error! No text of specified style in document.</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A94"/>
    <w:multiLevelType w:val="hybridMultilevel"/>
    <w:tmpl w:val="2684F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C4FFC"/>
    <w:multiLevelType w:val="hybridMultilevel"/>
    <w:tmpl w:val="7A989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5836BB"/>
    <w:multiLevelType w:val="hybridMultilevel"/>
    <w:tmpl w:val="BB86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3DC371A"/>
    <w:multiLevelType w:val="hybridMultilevel"/>
    <w:tmpl w:val="46E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7951FD"/>
    <w:multiLevelType w:val="hybridMultilevel"/>
    <w:tmpl w:val="6D8C1770"/>
    <w:lvl w:ilvl="0" w:tplc="DA68467C">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695990"/>
    <w:multiLevelType w:val="hybridMultilevel"/>
    <w:tmpl w:val="F3E2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76CA5"/>
    <w:multiLevelType w:val="hybridMultilevel"/>
    <w:tmpl w:val="9208B598"/>
    <w:lvl w:ilvl="0" w:tplc="9B84A16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21B69"/>
    <w:multiLevelType w:val="multilevel"/>
    <w:tmpl w:val="A612AA9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C6409B3"/>
    <w:multiLevelType w:val="hybridMultilevel"/>
    <w:tmpl w:val="84C4BFEC"/>
    <w:lvl w:ilvl="0" w:tplc="9B84A16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2A85A98"/>
    <w:multiLevelType w:val="hybridMultilevel"/>
    <w:tmpl w:val="73CCF672"/>
    <w:lvl w:ilvl="0" w:tplc="6532CDFA">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3" w15:restartNumberingAfterBreak="0">
    <w:nsid w:val="13CA6F64"/>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14291D55"/>
    <w:multiLevelType w:val="hybridMultilevel"/>
    <w:tmpl w:val="E11C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83F5282"/>
    <w:multiLevelType w:val="hybridMultilevel"/>
    <w:tmpl w:val="AC8604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DF485F"/>
    <w:multiLevelType w:val="hybridMultilevel"/>
    <w:tmpl w:val="41AA89F2"/>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32"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34" w15:restartNumberingAfterBreak="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DAE453E"/>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96014"/>
    <w:multiLevelType w:val="hybridMultilevel"/>
    <w:tmpl w:val="57F2629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E683183"/>
    <w:multiLevelType w:val="multilevel"/>
    <w:tmpl w:val="695681C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ECF1C48"/>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A7059"/>
    <w:multiLevelType w:val="hybridMultilevel"/>
    <w:tmpl w:val="9BC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238E2834"/>
    <w:multiLevelType w:val="hybridMultilevel"/>
    <w:tmpl w:val="2D2C5118"/>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5E4C5F"/>
    <w:multiLevelType w:val="hybridMultilevel"/>
    <w:tmpl w:val="BBC0373C"/>
    <w:lvl w:ilvl="0" w:tplc="CF92B69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25835250"/>
    <w:multiLevelType w:val="hybridMultilevel"/>
    <w:tmpl w:val="099ADE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689035E"/>
    <w:multiLevelType w:val="hybridMultilevel"/>
    <w:tmpl w:val="A88EFC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8410B08"/>
    <w:multiLevelType w:val="hybridMultilevel"/>
    <w:tmpl w:val="B87AA5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A5070EF"/>
    <w:multiLevelType w:val="hybridMultilevel"/>
    <w:tmpl w:val="BE4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C3F2615"/>
    <w:multiLevelType w:val="hybridMultilevel"/>
    <w:tmpl w:val="A726F36A"/>
    <w:lvl w:ilvl="0" w:tplc="AD866C6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2F5474EB"/>
    <w:multiLevelType w:val="hybridMultilevel"/>
    <w:tmpl w:val="51802642"/>
    <w:lvl w:ilvl="0" w:tplc="AAB6754C">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0D2201D"/>
    <w:multiLevelType w:val="multilevel"/>
    <w:tmpl w:val="30D2201D"/>
    <w:lvl w:ilvl="0">
      <w:start w:val="10"/>
      <w:numFmt w:val="decimal"/>
      <w:lvlText w:val="%1"/>
      <w:lvlJc w:val="left"/>
      <w:pPr>
        <w:ind w:left="960" w:hanging="960"/>
      </w:pPr>
      <w:rPr>
        <w:rFonts w:hint="default"/>
      </w:rPr>
    </w:lvl>
    <w:lvl w:ilvl="1">
      <w:start w:val="9"/>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10665EC"/>
    <w:multiLevelType w:val="hybridMultilevel"/>
    <w:tmpl w:val="D3202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8" w15:restartNumberingAfterBreak="0">
    <w:nsid w:val="31C21A3A"/>
    <w:multiLevelType w:val="hybridMultilevel"/>
    <w:tmpl w:val="2494A14C"/>
    <w:lvl w:ilvl="0" w:tplc="C2921550">
      <w:start w:val="1"/>
      <w:numFmt w:val="lowerLetter"/>
      <w:lvlText w:val="%1)"/>
      <w:lvlJc w:val="left"/>
      <w:pPr>
        <w:ind w:left="645" w:hanging="360"/>
      </w:pPr>
      <w:rPr>
        <w:rFonts w:eastAsia="SimSun"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9" w15:restartNumberingAfterBreak="0">
    <w:nsid w:val="32047D18"/>
    <w:multiLevelType w:val="hybridMultilevel"/>
    <w:tmpl w:val="24366E1C"/>
    <w:lvl w:ilvl="0" w:tplc="245422CA">
      <w:start w:val="1"/>
      <w:numFmt w:val="lowerLetter"/>
      <w:lvlText w:val="(%1)"/>
      <w:lvlJc w:val="left"/>
      <w:pPr>
        <w:ind w:left="720" w:hanging="360"/>
      </w:pPr>
      <w:rPr>
        <w:rFonts w:ascii="Arial" w:hAnsi="Arial"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0"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3F747A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52E70C2"/>
    <w:multiLevelType w:val="hybridMultilevel"/>
    <w:tmpl w:val="B9E640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370A48F4"/>
    <w:multiLevelType w:val="hybridMultilevel"/>
    <w:tmpl w:val="0EBA6340"/>
    <w:lvl w:ilvl="0" w:tplc="45F2A278">
      <w:start w:val="1"/>
      <w:numFmt w:val="decimal"/>
      <w:lvlText w:val="%1)"/>
      <w:lvlJc w:val="left"/>
      <w:pPr>
        <w:ind w:left="9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7237F32"/>
    <w:multiLevelType w:val="hybridMultilevel"/>
    <w:tmpl w:val="0FA48590"/>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7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3A18677B"/>
    <w:multiLevelType w:val="hybridMultilevel"/>
    <w:tmpl w:val="409065A0"/>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81" w15:restartNumberingAfterBreak="0">
    <w:nsid w:val="3B5C698C"/>
    <w:multiLevelType w:val="hybridMultilevel"/>
    <w:tmpl w:val="E8A23C48"/>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3" w15:restartNumberingAfterBreak="0">
    <w:nsid w:val="3D0C24AE"/>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8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6"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8" w15:restartNumberingAfterBreak="0">
    <w:nsid w:val="41761BE8"/>
    <w:multiLevelType w:val="hybridMultilevel"/>
    <w:tmpl w:val="76A286A4"/>
    <w:lvl w:ilvl="0" w:tplc="2C46045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426B3F6C"/>
    <w:multiLevelType w:val="hybridMultilevel"/>
    <w:tmpl w:val="5952340A"/>
    <w:lvl w:ilvl="0" w:tplc="B79A38C6">
      <w:start w:val="8"/>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9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3450148"/>
    <w:multiLevelType w:val="hybridMultilevel"/>
    <w:tmpl w:val="7AD22C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468B07DB"/>
    <w:multiLevelType w:val="hybridMultilevel"/>
    <w:tmpl w:val="3EE08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9A75B12"/>
    <w:multiLevelType w:val="hybridMultilevel"/>
    <w:tmpl w:val="0B5E99D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49F2100F"/>
    <w:multiLevelType w:val="hybridMultilevel"/>
    <w:tmpl w:val="740C86AE"/>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9" w15:restartNumberingAfterBreak="0">
    <w:nsid w:val="4A073FD4"/>
    <w:multiLevelType w:val="hybridMultilevel"/>
    <w:tmpl w:val="CC22BC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A281791"/>
    <w:multiLevelType w:val="hybridMultilevel"/>
    <w:tmpl w:val="AC223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B0F5270"/>
    <w:multiLevelType w:val="hybridMultilevel"/>
    <w:tmpl w:val="C88AF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4B85632E"/>
    <w:multiLevelType w:val="multilevel"/>
    <w:tmpl w:val="4B856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CF81D3F"/>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07" w15:restartNumberingAfterBreak="0">
    <w:nsid w:val="4DE93895"/>
    <w:multiLevelType w:val="hybridMultilevel"/>
    <w:tmpl w:val="632ACB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8" w15:restartNumberingAfterBreak="0">
    <w:nsid w:val="4E4749A0"/>
    <w:multiLevelType w:val="multilevel"/>
    <w:tmpl w:val="4E474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F400F16"/>
    <w:multiLevelType w:val="multilevel"/>
    <w:tmpl w:val="4F400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51946BA1"/>
    <w:multiLevelType w:val="hybridMultilevel"/>
    <w:tmpl w:val="AAEEFA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21C371B"/>
    <w:multiLevelType w:val="hybridMultilevel"/>
    <w:tmpl w:val="17B60738"/>
    <w:lvl w:ilvl="0" w:tplc="503EE8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560A2E"/>
    <w:multiLevelType w:val="hybridMultilevel"/>
    <w:tmpl w:val="AF4A169A"/>
    <w:lvl w:ilvl="0" w:tplc="26EA42A8">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6641465"/>
    <w:multiLevelType w:val="hybridMultilevel"/>
    <w:tmpl w:val="34865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76E6087"/>
    <w:multiLevelType w:val="hybridMultilevel"/>
    <w:tmpl w:val="551C8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1" w15:restartNumberingAfterBreak="0">
    <w:nsid w:val="5A536B57"/>
    <w:multiLevelType w:val="hybridMultilevel"/>
    <w:tmpl w:val="93DCFC3C"/>
    <w:lvl w:ilvl="0" w:tplc="9B84A1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23" w15:restartNumberingAfterBreak="0">
    <w:nsid w:val="5B9C323B"/>
    <w:multiLevelType w:val="hybridMultilevel"/>
    <w:tmpl w:val="767C1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4" w15:restartNumberingAfterBreak="0">
    <w:nsid w:val="5C544ED2"/>
    <w:multiLevelType w:val="hybridMultilevel"/>
    <w:tmpl w:val="0FEAD996"/>
    <w:lvl w:ilvl="0" w:tplc="08090001">
      <w:start w:val="1"/>
      <w:numFmt w:val="bullet"/>
      <w:lvlText w:val=""/>
      <w:lvlJc w:val="left"/>
      <w:pPr>
        <w:ind w:left="1176" w:hanging="360"/>
      </w:pPr>
      <w:rPr>
        <w:rFonts w:ascii="Symbol" w:hAnsi="Symbol" w:hint="default"/>
      </w:rPr>
    </w:lvl>
    <w:lvl w:ilvl="1" w:tplc="08090003">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25"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5CAC7764"/>
    <w:multiLevelType w:val="hybridMultilevel"/>
    <w:tmpl w:val="F9B4F40C"/>
    <w:lvl w:ilvl="0" w:tplc="CF92B694">
      <w:start w:val="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7" w15:restartNumberingAfterBreak="0">
    <w:nsid w:val="5D4A2805"/>
    <w:multiLevelType w:val="hybridMultilevel"/>
    <w:tmpl w:val="BD9ED214"/>
    <w:lvl w:ilvl="0" w:tplc="3EC43E12">
      <w:start w:val="2"/>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28"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1"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61F83AD7"/>
    <w:multiLevelType w:val="hybridMultilevel"/>
    <w:tmpl w:val="26805496"/>
    <w:lvl w:ilvl="0" w:tplc="AAB6754C">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4" w15:restartNumberingAfterBreak="0">
    <w:nsid w:val="63784CDE"/>
    <w:multiLevelType w:val="hybridMultilevel"/>
    <w:tmpl w:val="2AC092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63C66513"/>
    <w:multiLevelType w:val="hybridMultilevel"/>
    <w:tmpl w:val="CA84C65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3F7589F"/>
    <w:multiLevelType w:val="hybridMultilevel"/>
    <w:tmpl w:val="3B08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666B769A"/>
    <w:multiLevelType w:val="hybridMultilevel"/>
    <w:tmpl w:val="86FA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761254"/>
    <w:multiLevelType w:val="hybridMultilevel"/>
    <w:tmpl w:val="2146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8827E9B"/>
    <w:multiLevelType w:val="hybridMultilevel"/>
    <w:tmpl w:val="9DB48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5" w15:restartNumberingAfterBreak="0">
    <w:nsid w:val="6B893C11"/>
    <w:multiLevelType w:val="hybridMultilevel"/>
    <w:tmpl w:val="97B46E8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6" w15:restartNumberingAfterBreak="0">
    <w:nsid w:val="6BDB0DC0"/>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C262C23"/>
    <w:multiLevelType w:val="hybridMultilevel"/>
    <w:tmpl w:val="59A8FB8C"/>
    <w:lvl w:ilvl="0" w:tplc="DAA2391C">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0" w15:restartNumberingAfterBreak="0">
    <w:nsid w:val="6E17496A"/>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2" w15:restartNumberingAfterBreak="0">
    <w:nsid w:val="6E9808D7"/>
    <w:multiLevelType w:val="multilevel"/>
    <w:tmpl w:val="6E9808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ED401E3"/>
    <w:multiLevelType w:val="hybridMultilevel"/>
    <w:tmpl w:val="0C2C381C"/>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F5E39DF"/>
    <w:multiLevelType w:val="hybridMultilevel"/>
    <w:tmpl w:val="9300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15:restartNumberingAfterBreak="0">
    <w:nsid w:val="706B7DEE"/>
    <w:multiLevelType w:val="hybridMultilevel"/>
    <w:tmpl w:val="A9DA9F04"/>
    <w:lvl w:ilvl="0" w:tplc="04090001">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1B27F3A"/>
    <w:multiLevelType w:val="hybridMultilevel"/>
    <w:tmpl w:val="CCF8BF32"/>
    <w:lvl w:ilvl="0" w:tplc="B352D2D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9"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2EA43F2"/>
    <w:multiLevelType w:val="hybridMultilevel"/>
    <w:tmpl w:val="CC346DEE"/>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3A37721"/>
    <w:multiLevelType w:val="hybridMultilevel"/>
    <w:tmpl w:val="F6D6F408"/>
    <w:lvl w:ilvl="0" w:tplc="4F38A176">
      <w:start w:val="1"/>
      <w:numFmt w:val="bullet"/>
      <w:lvlText w:val=""/>
      <w:lvlJc w:val="left"/>
      <w:pPr>
        <w:ind w:left="720" w:hanging="360"/>
      </w:pPr>
      <w:rPr>
        <w:rFonts w:ascii="Symbol" w:hAnsi="Symbol" w:hint="default"/>
      </w:rPr>
    </w:lvl>
    <w:lvl w:ilvl="1" w:tplc="C8945E68" w:tentative="1">
      <w:start w:val="1"/>
      <w:numFmt w:val="bullet"/>
      <w:lvlText w:val="o"/>
      <w:lvlJc w:val="left"/>
      <w:pPr>
        <w:ind w:left="1440" w:hanging="360"/>
      </w:pPr>
      <w:rPr>
        <w:rFonts w:ascii="Courier New" w:hAnsi="Courier New" w:cs="Courier New" w:hint="default"/>
      </w:rPr>
    </w:lvl>
    <w:lvl w:ilvl="2" w:tplc="2DFEEBB6" w:tentative="1">
      <w:start w:val="1"/>
      <w:numFmt w:val="bullet"/>
      <w:lvlText w:val=""/>
      <w:lvlJc w:val="left"/>
      <w:pPr>
        <w:ind w:left="2160" w:hanging="360"/>
      </w:pPr>
      <w:rPr>
        <w:rFonts w:ascii="Wingdings" w:hAnsi="Wingdings" w:hint="default"/>
      </w:rPr>
    </w:lvl>
    <w:lvl w:ilvl="3" w:tplc="2EA84BD0" w:tentative="1">
      <w:start w:val="1"/>
      <w:numFmt w:val="bullet"/>
      <w:lvlText w:val=""/>
      <w:lvlJc w:val="left"/>
      <w:pPr>
        <w:ind w:left="2880" w:hanging="360"/>
      </w:pPr>
      <w:rPr>
        <w:rFonts w:ascii="Symbol" w:hAnsi="Symbol" w:hint="default"/>
      </w:rPr>
    </w:lvl>
    <w:lvl w:ilvl="4" w:tplc="CE286EF6" w:tentative="1">
      <w:start w:val="1"/>
      <w:numFmt w:val="bullet"/>
      <w:lvlText w:val="o"/>
      <w:lvlJc w:val="left"/>
      <w:pPr>
        <w:ind w:left="3600" w:hanging="360"/>
      </w:pPr>
      <w:rPr>
        <w:rFonts w:ascii="Courier New" w:hAnsi="Courier New" w:cs="Courier New" w:hint="default"/>
      </w:rPr>
    </w:lvl>
    <w:lvl w:ilvl="5" w:tplc="43C8D7C6" w:tentative="1">
      <w:start w:val="1"/>
      <w:numFmt w:val="bullet"/>
      <w:lvlText w:val=""/>
      <w:lvlJc w:val="left"/>
      <w:pPr>
        <w:ind w:left="4320" w:hanging="360"/>
      </w:pPr>
      <w:rPr>
        <w:rFonts w:ascii="Wingdings" w:hAnsi="Wingdings" w:hint="default"/>
      </w:rPr>
    </w:lvl>
    <w:lvl w:ilvl="6" w:tplc="74FEC3C6" w:tentative="1">
      <w:start w:val="1"/>
      <w:numFmt w:val="bullet"/>
      <w:lvlText w:val=""/>
      <w:lvlJc w:val="left"/>
      <w:pPr>
        <w:ind w:left="5040" w:hanging="360"/>
      </w:pPr>
      <w:rPr>
        <w:rFonts w:ascii="Symbol" w:hAnsi="Symbol" w:hint="default"/>
      </w:rPr>
    </w:lvl>
    <w:lvl w:ilvl="7" w:tplc="1E32AF2E" w:tentative="1">
      <w:start w:val="1"/>
      <w:numFmt w:val="bullet"/>
      <w:lvlText w:val="o"/>
      <w:lvlJc w:val="left"/>
      <w:pPr>
        <w:ind w:left="5760" w:hanging="360"/>
      </w:pPr>
      <w:rPr>
        <w:rFonts w:ascii="Courier New" w:hAnsi="Courier New" w:cs="Courier New" w:hint="default"/>
      </w:rPr>
    </w:lvl>
    <w:lvl w:ilvl="8" w:tplc="15AE39DA" w:tentative="1">
      <w:start w:val="1"/>
      <w:numFmt w:val="bullet"/>
      <w:lvlText w:val=""/>
      <w:lvlJc w:val="left"/>
      <w:pPr>
        <w:ind w:left="6480" w:hanging="360"/>
      </w:pPr>
      <w:rPr>
        <w:rFonts w:ascii="Wingdings" w:hAnsi="Wingdings" w:hint="default"/>
      </w:rPr>
    </w:lvl>
  </w:abstractNum>
  <w:abstractNum w:abstractNumId="162" w15:restartNumberingAfterBreak="0">
    <w:nsid w:val="74151DCB"/>
    <w:multiLevelType w:val="multilevel"/>
    <w:tmpl w:val="74151D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48B4567"/>
    <w:multiLevelType w:val="hybridMultilevel"/>
    <w:tmpl w:val="616271B8"/>
    <w:lvl w:ilvl="0" w:tplc="F916693E">
      <w:start w:val="1"/>
      <w:numFmt w:val="bullet"/>
      <w:lvlText w:val=""/>
      <w:lvlJc w:val="left"/>
      <w:pPr>
        <w:ind w:left="360" w:hanging="360"/>
      </w:pPr>
      <w:rPr>
        <w:rFonts w:ascii="Symbol" w:hAnsi="Symbol" w:hint="default"/>
      </w:rPr>
    </w:lvl>
    <w:lvl w:ilvl="1" w:tplc="D556DBF0" w:tentative="1">
      <w:start w:val="1"/>
      <w:numFmt w:val="bullet"/>
      <w:lvlText w:val="o"/>
      <w:lvlJc w:val="left"/>
      <w:pPr>
        <w:ind w:left="1080" w:hanging="360"/>
      </w:pPr>
      <w:rPr>
        <w:rFonts w:ascii="Courier New" w:hAnsi="Courier New" w:cs="Courier New" w:hint="default"/>
      </w:rPr>
    </w:lvl>
    <w:lvl w:ilvl="2" w:tplc="30708150" w:tentative="1">
      <w:start w:val="1"/>
      <w:numFmt w:val="bullet"/>
      <w:lvlText w:val=""/>
      <w:lvlJc w:val="left"/>
      <w:pPr>
        <w:ind w:left="1800" w:hanging="360"/>
      </w:pPr>
      <w:rPr>
        <w:rFonts w:ascii="Wingdings" w:hAnsi="Wingdings" w:hint="default"/>
      </w:rPr>
    </w:lvl>
    <w:lvl w:ilvl="3" w:tplc="75BC2F94" w:tentative="1">
      <w:start w:val="1"/>
      <w:numFmt w:val="bullet"/>
      <w:lvlText w:val=""/>
      <w:lvlJc w:val="left"/>
      <w:pPr>
        <w:ind w:left="2520" w:hanging="360"/>
      </w:pPr>
      <w:rPr>
        <w:rFonts w:ascii="Symbol" w:hAnsi="Symbol" w:hint="default"/>
      </w:rPr>
    </w:lvl>
    <w:lvl w:ilvl="4" w:tplc="B8C2A302" w:tentative="1">
      <w:start w:val="1"/>
      <w:numFmt w:val="bullet"/>
      <w:lvlText w:val="o"/>
      <w:lvlJc w:val="left"/>
      <w:pPr>
        <w:ind w:left="3240" w:hanging="360"/>
      </w:pPr>
      <w:rPr>
        <w:rFonts w:ascii="Courier New" w:hAnsi="Courier New" w:cs="Courier New" w:hint="default"/>
      </w:rPr>
    </w:lvl>
    <w:lvl w:ilvl="5" w:tplc="07409BCE" w:tentative="1">
      <w:start w:val="1"/>
      <w:numFmt w:val="bullet"/>
      <w:lvlText w:val=""/>
      <w:lvlJc w:val="left"/>
      <w:pPr>
        <w:ind w:left="3960" w:hanging="360"/>
      </w:pPr>
      <w:rPr>
        <w:rFonts w:ascii="Wingdings" w:hAnsi="Wingdings" w:hint="default"/>
      </w:rPr>
    </w:lvl>
    <w:lvl w:ilvl="6" w:tplc="DF3244EC" w:tentative="1">
      <w:start w:val="1"/>
      <w:numFmt w:val="bullet"/>
      <w:lvlText w:val=""/>
      <w:lvlJc w:val="left"/>
      <w:pPr>
        <w:ind w:left="4680" w:hanging="360"/>
      </w:pPr>
      <w:rPr>
        <w:rFonts w:ascii="Symbol" w:hAnsi="Symbol" w:hint="default"/>
      </w:rPr>
    </w:lvl>
    <w:lvl w:ilvl="7" w:tplc="5CCA05C4" w:tentative="1">
      <w:start w:val="1"/>
      <w:numFmt w:val="bullet"/>
      <w:lvlText w:val="o"/>
      <w:lvlJc w:val="left"/>
      <w:pPr>
        <w:ind w:left="5400" w:hanging="360"/>
      </w:pPr>
      <w:rPr>
        <w:rFonts w:ascii="Courier New" w:hAnsi="Courier New" w:cs="Courier New" w:hint="default"/>
      </w:rPr>
    </w:lvl>
    <w:lvl w:ilvl="8" w:tplc="7E40F292" w:tentative="1">
      <w:start w:val="1"/>
      <w:numFmt w:val="bullet"/>
      <w:lvlText w:val=""/>
      <w:lvlJc w:val="left"/>
      <w:pPr>
        <w:ind w:left="6120" w:hanging="360"/>
      </w:pPr>
      <w:rPr>
        <w:rFonts w:ascii="Wingdings" w:hAnsi="Wingdings" w:hint="default"/>
      </w:rPr>
    </w:lvl>
  </w:abstractNum>
  <w:abstractNum w:abstractNumId="164"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76102181"/>
    <w:multiLevelType w:val="hybridMultilevel"/>
    <w:tmpl w:val="A81017C4"/>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66" w15:restartNumberingAfterBreak="0">
    <w:nsid w:val="767F2FFE"/>
    <w:multiLevelType w:val="hybridMultilevel"/>
    <w:tmpl w:val="BCA47BA0"/>
    <w:lvl w:ilvl="0" w:tplc="2DF801C2">
      <w:start w:val="1"/>
      <w:numFmt w:val="bullet"/>
      <w:lvlText w:val=""/>
      <w:lvlJc w:val="left"/>
      <w:pPr>
        <w:ind w:left="720" w:hanging="360"/>
      </w:pPr>
      <w:rPr>
        <w:rFonts w:ascii="Wingdings" w:hAnsi="Wingdings" w:hint="default"/>
        <w:b/>
        <w:sz w:val="16"/>
      </w:rPr>
    </w:lvl>
    <w:lvl w:ilvl="1" w:tplc="CC9C3472">
      <w:start w:val="1"/>
      <w:numFmt w:val="bullet"/>
      <w:lvlText w:val=""/>
      <w:lvlJc w:val="left"/>
      <w:pPr>
        <w:ind w:left="1440" w:hanging="360"/>
      </w:pPr>
      <w:rPr>
        <w:rFonts w:ascii="Wingdings" w:hAnsi="Wingdings" w:hint="default"/>
      </w:rPr>
    </w:lvl>
    <w:lvl w:ilvl="2" w:tplc="428EBD6C" w:tentative="1">
      <w:start w:val="1"/>
      <w:numFmt w:val="bullet"/>
      <w:lvlText w:val=""/>
      <w:lvlJc w:val="left"/>
      <w:pPr>
        <w:ind w:left="2160" w:hanging="360"/>
      </w:pPr>
      <w:rPr>
        <w:rFonts w:ascii="Wingdings" w:hAnsi="Wingdings" w:hint="default"/>
      </w:rPr>
    </w:lvl>
    <w:lvl w:ilvl="3" w:tplc="5E647B2A" w:tentative="1">
      <w:start w:val="1"/>
      <w:numFmt w:val="bullet"/>
      <w:lvlText w:val=""/>
      <w:lvlJc w:val="left"/>
      <w:pPr>
        <w:ind w:left="2880" w:hanging="360"/>
      </w:pPr>
      <w:rPr>
        <w:rFonts w:ascii="Symbol" w:hAnsi="Symbol" w:hint="default"/>
      </w:rPr>
    </w:lvl>
    <w:lvl w:ilvl="4" w:tplc="5B203722" w:tentative="1">
      <w:start w:val="1"/>
      <w:numFmt w:val="bullet"/>
      <w:lvlText w:val="o"/>
      <w:lvlJc w:val="left"/>
      <w:pPr>
        <w:ind w:left="3600" w:hanging="360"/>
      </w:pPr>
      <w:rPr>
        <w:rFonts w:ascii="Courier New" w:hAnsi="Courier New" w:cs="Courier New" w:hint="default"/>
      </w:rPr>
    </w:lvl>
    <w:lvl w:ilvl="5" w:tplc="682CFA1A" w:tentative="1">
      <w:start w:val="1"/>
      <w:numFmt w:val="bullet"/>
      <w:lvlText w:val=""/>
      <w:lvlJc w:val="left"/>
      <w:pPr>
        <w:ind w:left="4320" w:hanging="360"/>
      </w:pPr>
      <w:rPr>
        <w:rFonts w:ascii="Wingdings" w:hAnsi="Wingdings" w:hint="default"/>
      </w:rPr>
    </w:lvl>
    <w:lvl w:ilvl="6" w:tplc="4D644954" w:tentative="1">
      <w:start w:val="1"/>
      <w:numFmt w:val="bullet"/>
      <w:lvlText w:val=""/>
      <w:lvlJc w:val="left"/>
      <w:pPr>
        <w:ind w:left="5040" w:hanging="360"/>
      </w:pPr>
      <w:rPr>
        <w:rFonts w:ascii="Symbol" w:hAnsi="Symbol" w:hint="default"/>
      </w:rPr>
    </w:lvl>
    <w:lvl w:ilvl="7" w:tplc="85C8BD88" w:tentative="1">
      <w:start w:val="1"/>
      <w:numFmt w:val="bullet"/>
      <w:lvlText w:val="o"/>
      <w:lvlJc w:val="left"/>
      <w:pPr>
        <w:ind w:left="5760" w:hanging="360"/>
      </w:pPr>
      <w:rPr>
        <w:rFonts w:ascii="Courier New" w:hAnsi="Courier New" w:cs="Courier New" w:hint="default"/>
      </w:rPr>
    </w:lvl>
    <w:lvl w:ilvl="8" w:tplc="97004880" w:tentative="1">
      <w:start w:val="1"/>
      <w:numFmt w:val="bullet"/>
      <w:lvlText w:val=""/>
      <w:lvlJc w:val="left"/>
      <w:pPr>
        <w:ind w:left="6480" w:hanging="360"/>
      </w:pPr>
      <w:rPr>
        <w:rFonts w:ascii="Wingdings" w:hAnsi="Wingdings" w:hint="default"/>
      </w:rPr>
    </w:lvl>
  </w:abstractNum>
  <w:abstractNum w:abstractNumId="167" w15:restartNumberingAfterBreak="0">
    <w:nsid w:val="768B1094"/>
    <w:multiLevelType w:val="hybridMultilevel"/>
    <w:tmpl w:val="655043B8"/>
    <w:lvl w:ilvl="0" w:tplc="AC6C619E">
      <w:start w:val="1"/>
      <w:numFmt w:val="bullet"/>
      <w:lvlText w:val=""/>
      <w:lvlJc w:val="left"/>
      <w:pPr>
        <w:ind w:left="720" w:hanging="360"/>
      </w:pPr>
      <w:rPr>
        <w:rFonts w:ascii="Symbol" w:hAnsi="Symbol" w:hint="default"/>
      </w:rPr>
    </w:lvl>
    <w:lvl w:ilvl="1" w:tplc="6BCAAD08">
      <w:start w:val="1"/>
      <w:numFmt w:val="bullet"/>
      <w:lvlText w:val="o"/>
      <w:lvlJc w:val="left"/>
      <w:pPr>
        <w:ind w:left="1440" w:hanging="360"/>
      </w:pPr>
      <w:rPr>
        <w:rFonts w:ascii="Courier New" w:hAnsi="Courier New" w:cs="Courier New" w:hint="default"/>
      </w:rPr>
    </w:lvl>
    <w:lvl w:ilvl="2" w:tplc="8BF6D258">
      <w:start w:val="1"/>
      <w:numFmt w:val="bullet"/>
      <w:lvlText w:val=""/>
      <w:lvlJc w:val="left"/>
      <w:pPr>
        <w:ind w:left="2160" w:hanging="360"/>
      </w:pPr>
      <w:rPr>
        <w:rFonts w:ascii="Wingdings" w:hAnsi="Wingdings" w:hint="default"/>
      </w:rPr>
    </w:lvl>
    <w:lvl w:ilvl="3" w:tplc="1236E48E">
      <w:start w:val="1"/>
      <w:numFmt w:val="bullet"/>
      <w:lvlText w:val=""/>
      <w:lvlJc w:val="left"/>
      <w:pPr>
        <w:ind w:left="2880" w:hanging="360"/>
      </w:pPr>
      <w:rPr>
        <w:rFonts w:ascii="Symbol" w:hAnsi="Symbol" w:hint="default"/>
      </w:rPr>
    </w:lvl>
    <w:lvl w:ilvl="4" w:tplc="C470A3A4" w:tentative="1">
      <w:start w:val="1"/>
      <w:numFmt w:val="bullet"/>
      <w:lvlText w:val="o"/>
      <w:lvlJc w:val="left"/>
      <w:pPr>
        <w:ind w:left="3600" w:hanging="360"/>
      </w:pPr>
      <w:rPr>
        <w:rFonts w:ascii="Courier New" w:hAnsi="Courier New" w:cs="Courier New" w:hint="default"/>
      </w:rPr>
    </w:lvl>
    <w:lvl w:ilvl="5" w:tplc="760C2AE4" w:tentative="1">
      <w:start w:val="1"/>
      <w:numFmt w:val="bullet"/>
      <w:lvlText w:val=""/>
      <w:lvlJc w:val="left"/>
      <w:pPr>
        <w:ind w:left="4320" w:hanging="360"/>
      </w:pPr>
      <w:rPr>
        <w:rFonts w:ascii="Wingdings" w:hAnsi="Wingdings" w:hint="default"/>
      </w:rPr>
    </w:lvl>
    <w:lvl w:ilvl="6" w:tplc="EAB82646" w:tentative="1">
      <w:start w:val="1"/>
      <w:numFmt w:val="bullet"/>
      <w:lvlText w:val=""/>
      <w:lvlJc w:val="left"/>
      <w:pPr>
        <w:ind w:left="5040" w:hanging="360"/>
      </w:pPr>
      <w:rPr>
        <w:rFonts w:ascii="Symbol" w:hAnsi="Symbol" w:hint="default"/>
      </w:rPr>
    </w:lvl>
    <w:lvl w:ilvl="7" w:tplc="BC046188" w:tentative="1">
      <w:start w:val="1"/>
      <w:numFmt w:val="bullet"/>
      <w:lvlText w:val="o"/>
      <w:lvlJc w:val="left"/>
      <w:pPr>
        <w:ind w:left="5760" w:hanging="360"/>
      </w:pPr>
      <w:rPr>
        <w:rFonts w:ascii="Courier New" w:hAnsi="Courier New" w:cs="Courier New" w:hint="default"/>
      </w:rPr>
    </w:lvl>
    <w:lvl w:ilvl="8" w:tplc="337687B8" w:tentative="1">
      <w:start w:val="1"/>
      <w:numFmt w:val="bullet"/>
      <w:lvlText w:val=""/>
      <w:lvlJc w:val="left"/>
      <w:pPr>
        <w:ind w:left="6480" w:hanging="360"/>
      </w:pPr>
      <w:rPr>
        <w:rFonts w:ascii="Wingdings" w:hAnsi="Wingdings" w:hint="default"/>
      </w:rPr>
    </w:lvl>
  </w:abstractNum>
  <w:abstractNum w:abstractNumId="168" w15:restartNumberingAfterBreak="0">
    <w:nsid w:val="7858132E"/>
    <w:multiLevelType w:val="multilevel"/>
    <w:tmpl w:val="7858132E"/>
    <w:lvl w:ilvl="0">
      <w:start w:val="1"/>
      <w:numFmt w:val="decimal"/>
      <w:lvlText w:val="%1."/>
      <w:lvlJc w:val="left"/>
      <w:pPr>
        <w:ind w:left="767" w:hanging="360"/>
      </w:pPr>
      <w:rPr>
        <w:rFonts w:hint="default"/>
        <w:sz w:val="20"/>
        <w:szCs w:val="20"/>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69" w15:restartNumberingAfterBreak="0">
    <w:nsid w:val="785B0C54"/>
    <w:multiLevelType w:val="hybridMultilevel"/>
    <w:tmpl w:val="6638E59C"/>
    <w:lvl w:ilvl="0" w:tplc="91F8471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A0602A3"/>
    <w:multiLevelType w:val="hybridMultilevel"/>
    <w:tmpl w:val="29261396"/>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1" w15:restartNumberingAfterBreak="0">
    <w:nsid w:val="7AF37EED"/>
    <w:multiLevelType w:val="hybridMultilevel"/>
    <w:tmpl w:val="757204A4"/>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2" w15:restartNumberingAfterBreak="0">
    <w:nsid w:val="7BE979B3"/>
    <w:multiLevelType w:val="hybridMultilevel"/>
    <w:tmpl w:val="B16C2C88"/>
    <w:lvl w:ilvl="0" w:tplc="4DA8A5E4">
      <w:start w:val="10"/>
      <w:numFmt w:val="bullet"/>
      <w:lvlText w:val="-"/>
      <w:lvlJc w:val="left"/>
      <w:pPr>
        <w:ind w:left="1120" w:hanging="360"/>
      </w:pPr>
      <w:rPr>
        <w:rFonts w:ascii="Times New Roman" w:eastAsia="Batang" w:hAnsi="Times New Roman" w:cs="Times New Roman" w:hint="default"/>
      </w:rPr>
    </w:lvl>
    <w:lvl w:ilvl="1" w:tplc="040B0003" w:tentative="1">
      <w:start w:val="1"/>
      <w:numFmt w:val="bullet"/>
      <w:lvlText w:val="o"/>
      <w:lvlJc w:val="left"/>
      <w:pPr>
        <w:ind w:left="1840" w:hanging="360"/>
      </w:pPr>
      <w:rPr>
        <w:rFonts w:ascii="Courier New" w:hAnsi="Courier New" w:cs="Courier New" w:hint="default"/>
      </w:rPr>
    </w:lvl>
    <w:lvl w:ilvl="2" w:tplc="040B0005" w:tentative="1">
      <w:start w:val="1"/>
      <w:numFmt w:val="bullet"/>
      <w:lvlText w:val=""/>
      <w:lvlJc w:val="left"/>
      <w:pPr>
        <w:ind w:left="2560" w:hanging="360"/>
      </w:pPr>
      <w:rPr>
        <w:rFonts w:ascii="Wingdings" w:hAnsi="Wingdings" w:hint="default"/>
      </w:rPr>
    </w:lvl>
    <w:lvl w:ilvl="3" w:tplc="040B0001" w:tentative="1">
      <w:start w:val="1"/>
      <w:numFmt w:val="bullet"/>
      <w:lvlText w:val=""/>
      <w:lvlJc w:val="left"/>
      <w:pPr>
        <w:ind w:left="3280" w:hanging="360"/>
      </w:pPr>
      <w:rPr>
        <w:rFonts w:ascii="Symbol" w:hAnsi="Symbol" w:hint="default"/>
      </w:rPr>
    </w:lvl>
    <w:lvl w:ilvl="4" w:tplc="040B0003" w:tentative="1">
      <w:start w:val="1"/>
      <w:numFmt w:val="bullet"/>
      <w:lvlText w:val="o"/>
      <w:lvlJc w:val="left"/>
      <w:pPr>
        <w:ind w:left="4000" w:hanging="360"/>
      </w:pPr>
      <w:rPr>
        <w:rFonts w:ascii="Courier New" w:hAnsi="Courier New" w:cs="Courier New" w:hint="default"/>
      </w:rPr>
    </w:lvl>
    <w:lvl w:ilvl="5" w:tplc="040B0005" w:tentative="1">
      <w:start w:val="1"/>
      <w:numFmt w:val="bullet"/>
      <w:lvlText w:val=""/>
      <w:lvlJc w:val="left"/>
      <w:pPr>
        <w:ind w:left="4720" w:hanging="360"/>
      </w:pPr>
      <w:rPr>
        <w:rFonts w:ascii="Wingdings" w:hAnsi="Wingdings" w:hint="default"/>
      </w:rPr>
    </w:lvl>
    <w:lvl w:ilvl="6" w:tplc="040B0001" w:tentative="1">
      <w:start w:val="1"/>
      <w:numFmt w:val="bullet"/>
      <w:lvlText w:val=""/>
      <w:lvlJc w:val="left"/>
      <w:pPr>
        <w:ind w:left="5440" w:hanging="360"/>
      </w:pPr>
      <w:rPr>
        <w:rFonts w:ascii="Symbol" w:hAnsi="Symbol" w:hint="default"/>
      </w:rPr>
    </w:lvl>
    <w:lvl w:ilvl="7" w:tplc="040B0003" w:tentative="1">
      <w:start w:val="1"/>
      <w:numFmt w:val="bullet"/>
      <w:lvlText w:val="o"/>
      <w:lvlJc w:val="left"/>
      <w:pPr>
        <w:ind w:left="6160" w:hanging="360"/>
      </w:pPr>
      <w:rPr>
        <w:rFonts w:ascii="Courier New" w:hAnsi="Courier New" w:cs="Courier New" w:hint="default"/>
      </w:rPr>
    </w:lvl>
    <w:lvl w:ilvl="8" w:tplc="040B0005" w:tentative="1">
      <w:start w:val="1"/>
      <w:numFmt w:val="bullet"/>
      <w:lvlText w:val=""/>
      <w:lvlJc w:val="left"/>
      <w:pPr>
        <w:ind w:left="6880" w:hanging="360"/>
      </w:pPr>
      <w:rPr>
        <w:rFonts w:ascii="Wingdings" w:hAnsi="Wingdings" w:hint="default"/>
      </w:rPr>
    </w:lvl>
  </w:abstractNum>
  <w:abstractNum w:abstractNumId="173" w15:restartNumberingAfterBreak="0">
    <w:nsid w:val="7C2870F0"/>
    <w:multiLevelType w:val="hybridMultilevel"/>
    <w:tmpl w:val="05A26396"/>
    <w:lvl w:ilvl="0" w:tplc="08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C94032E"/>
    <w:multiLevelType w:val="hybridMultilevel"/>
    <w:tmpl w:val="22D48CA4"/>
    <w:lvl w:ilvl="0" w:tplc="4962AD5E">
      <w:start w:val="6"/>
      <w:numFmt w:val="decimal"/>
      <w:lvlText w:val="%1)"/>
      <w:lvlJc w:val="left"/>
      <w:pPr>
        <w:tabs>
          <w:tab w:val="num" w:pos="1440"/>
        </w:tabs>
        <w:ind w:left="1440" w:hanging="360"/>
      </w:pPr>
      <w:rPr>
        <w:rFonts w:hint="eastAsia"/>
      </w:rPr>
    </w:lvl>
    <w:lvl w:ilvl="1" w:tplc="041D0005">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75" w15:restartNumberingAfterBreak="0">
    <w:nsid w:val="7D574DC7"/>
    <w:multiLevelType w:val="hybridMultilevel"/>
    <w:tmpl w:val="44ACC9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6" w15:restartNumberingAfterBreak="0">
    <w:nsid w:val="7F0D57A8"/>
    <w:multiLevelType w:val="hybridMultilevel"/>
    <w:tmpl w:val="364EB6F0"/>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0"/>
  </w:num>
  <w:num w:numId="5">
    <w:abstractNumId w:val="21"/>
  </w:num>
  <w:num w:numId="6">
    <w:abstractNumId w:val="9"/>
  </w:num>
  <w:num w:numId="7">
    <w:abstractNumId w:val="51"/>
  </w:num>
  <w:num w:numId="8">
    <w:abstractNumId w:val="89"/>
  </w:num>
  <w:num w:numId="9">
    <w:abstractNumId w:val="66"/>
  </w:num>
  <w:num w:numId="10">
    <w:abstractNumId w:val="37"/>
  </w:num>
  <w:num w:numId="11">
    <w:abstractNumId w:val="144"/>
  </w:num>
  <w:num w:numId="12">
    <w:abstractNumId w:val="110"/>
  </w:num>
  <w:num w:numId="13">
    <w:abstractNumId w:val="151"/>
  </w:num>
  <w:num w:numId="14">
    <w:abstractNumId w:val="12"/>
  </w:num>
  <w:num w:numId="15">
    <w:abstractNumId w:val="91"/>
  </w:num>
  <w:num w:numId="16">
    <w:abstractNumId w:val="25"/>
  </w:num>
  <w:num w:numId="17">
    <w:abstractNumId w:val="62"/>
  </w:num>
  <w:num w:numId="18">
    <w:abstractNumId w:val="73"/>
  </w:num>
  <w:num w:numId="19">
    <w:abstractNumId w:val="170"/>
  </w:num>
  <w:num w:numId="20">
    <w:abstractNumId w:val="80"/>
  </w:num>
  <w:num w:numId="21">
    <w:abstractNumId w:val="127"/>
  </w:num>
  <w:num w:numId="22">
    <w:abstractNumId w:val="56"/>
  </w:num>
  <w:num w:numId="23">
    <w:abstractNumId w:val="134"/>
  </w:num>
  <w:num w:numId="24">
    <w:abstractNumId w:val="33"/>
  </w:num>
  <w:num w:numId="25">
    <w:abstractNumId w:val="174"/>
  </w:num>
  <w:num w:numId="26">
    <w:abstractNumId w:val="128"/>
  </w:num>
  <w:num w:numId="27">
    <w:abstractNumId w:val="116"/>
  </w:num>
  <w:num w:numId="28">
    <w:abstractNumId w:val="42"/>
  </w:num>
  <w:num w:numId="29">
    <w:abstractNumId w:val="86"/>
  </w:num>
  <w:num w:numId="30">
    <w:abstractNumId w:val="90"/>
  </w:num>
  <w:num w:numId="31">
    <w:abstractNumId w:val="120"/>
  </w:num>
  <w:num w:numId="32">
    <w:abstractNumId w:val="77"/>
  </w:num>
  <w:num w:numId="33">
    <w:abstractNumId w:val="30"/>
  </w:num>
  <w:num w:numId="34">
    <w:abstractNumId w:val="101"/>
  </w:num>
  <w:num w:numId="35">
    <w:abstractNumId w:val="3"/>
  </w:num>
  <w:num w:numId="36">
    <w:abstractNumId w:val="28"/>
  </w:num>
  <w:num w:numId="37">
    <w:abstractNumId w:val="41"/>
  </w:num>
  <w:num w:numId="38">
    <w:abstractNumId w:val="59"/>
  </w:num>
  <w:num w:numId="39">
    <w:abstractNumId w:val="10"/>
  </w:num>
  <w:num w:numId="40">
    <w:abstractNumId w:val="45"/>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2">
    <w:abstractNumId w:val="22"/>
  </w:num>
  <w:num w:numId="43">
    <w:abstractNumId w:val="158"/>
  </w:num>
  <w:num w:numId="44">
    <w:abstractNumId w:val="167"/>
  </w:num>
  <w:num w:numId="45">
    <w:abstractNumId w:val="161"/>
  </w:num>
  <w:num w:numId="46">
    <w:abstractNumId w:val="13"/>
  </w:num>
  <w:num w:numId="47">
    <w:abstractNumId w:val="131"/>
  </w:num>
  <w:num w:numId="48">
    <w:abstractNumId w:val="96"/>
  </w:num>
  <w:num w:numId="49">
    <w:abstractNumId w:val="20"/>
  </w:num>
  <w:num w:numId="50">
    <w:abstractNumId w:val="155"/>
  </w:num>
  <w:num w:numId="51">
    <w:abstractNumId w:val="149"/>
  </w:num>
  <w:num w:numId="52">
    <w:abstractNumId w:val="27"/>
  </w:num>
  <w:num w:numId="53">
    <w:abstractNumId w:val="163"/>
  </w:num>
  <w:num w:numId="54">
    <w:abstractNumId w:val="32"/>
  </w:num>
  <w:num w:numId="55">
    <w:abstractNumId w:val="21"/>
  </w:num>
  <w:num w:numId="56">
    <w:abstractNumId w:val="58"/>
  </w:num>
  <w:num w:numId="57">
    <w:abstractNumId w:val="176"/>
  </w:num>
  <w:num w:numId="58">
    <w:abstractNumId w:val="78"/>
  </w:num>
  <w:num w:numId="59">
    <w:abstractNumId w:val="53"/>
  </w:num>
  <w:num w:numId="60">
    <w:abstractNumId w:val="135"/>
  </w:num>
  <w:num w:numId="61">
    <w:abstractNumId w:val="15"/>
  </w:num>
  <w:num w:numId="62">
    <w:abstractNumId w:val="171"/>
  </w:num>
  <w:num w:numId="63">
    <w:abstractNumId w:val="19"/>
  </w:num>
  <w:num w:numId="64">
    <w:abstractNumId w:val="140"/>
  </w:num>
  <w:num w:numId="65">
    <w:abstractNumId w:val="130"/>
  </w:num>
  <w:num w:numId="66">
    <w:abstractNumId w:val="49"/>
  </w:num>
  <w:num w:numId="67">
    <w:abstractNumId w:val="70"/>
  </w:num>
  <w:num w:numId="68">
    <w:abstractNumId w:val="39"/>
  </w:num>
  <w:num w:numId="69">
    <w:abstractNumId w:val="6"/>
  </w:num>
  <w:num w:numId="70">
    <w:abstractNumId w:val="31"/>
  </w:num>
  <w:num w:numId="71">
    <w:abstractNumId w:val="38"/>
  </w:num>
  <w:num w:numId="72">
    <w:abstractNumId w:val="123"/>
  </w:num>
  <w:num w:numId="73">
    <w:abstractNumId w:val="166"/>
  </w:num>
  <w:num w:numId="74">
    <w:abstractNumId w:val="2"/>
  </w:num>
  <w:num w:numId="75">
    <w:abstractNumId w:val="52"/>
  </w:num>
  <w:num w:numId="76">
    <w:abstractNumId w:val="113"/>
  </w:num>
  <w:num w:numId="77">
    <w:abstractNumId w:val="55"/>
  </w:num>
  <w:num w:numId="78">
    <w:abstractNumId w:val="139"/>
  </w:num>
  <w:num w:numId="79">
    <w:abstractNumId w:val="48"/>
  </w:num>
  <w:num w:numId="80">
    <w:abstractNumId w:val="124"/>
  </w:num>
  <w:num w:numId="81">
    <w:abstractNumId w:val="71"/>
  </w:num>
  <w:num w:numId="82">
    <w:abstractNumId w:val="136"/>
  </w:num>
  <w:num w:numId="83">
    <w:abstractNumId w:val="34"/>
  </w:num>
  <w:num w:numId="84">
    <w:abstractNumId w:val="159"/>
  </w:num>
  <w:num w:numId="85">
    <w:abstractNumId w:val="26"/>
  </w:num>
  <w:num w:numId="86">
    <w:abstractNumId w:val="154"/>
  </w:num>
  <w:num w:numId="87">
    <w:abstractNumId w:val="114"/>
  </w:num>
  <w:num w:numId="88">
    <w:abstractNumId w:val="47"/>
  </w:num>
  <w:num w:numId="89">
    <w:abstractNumId w:val="11"/>
  </w:num>
  <w:num w:numId="90">
    <w:abstractNumId w:val="79"/>
  </w:num>
  <w:num w:numId="91">
    <w:abstractNumId w:val="81"/>
  </w:num>
  <w:num w:numId="92">
    <w:abstractNumId w:val="93"/>
  </w:num>
  <w:num w:numId="93">
    <w:abstractNumId w:val="157"/>
  </w:num>
  <w:num w:numId="94">
    <w:abstractNumId w:val="102"/>
  </w:num>
  <w:num w:numId="95">
    <w:abstractNumId w:val="173"/>
  </w:num>
  <w:num w:numId="96">
    <w:abstractNumId w:val="18"/>
  </w:num>
  <w:num w:numId="97">
    <w:abstractNumId w:val="17"/>
  </w:num>
  <w:num w:numId="98">
    <w:abstractNumId w:val="63"/>
  </w:num>
  <w:num w:numId="99">
    <w:abstractNumId w:val="132"/>
  </w:num>
  <w:num w:numId="100">
    <w:abstractNumId w:val="29"/>
  </w:num>
  <w:num w:numId="101">
    <w:abstractNumId w:val="50"/>
  </w:num>
  <w:num w:numId="102">
    <w:abstractNumId w:val="92"/>
  </w:num>
  <w:num w:numId="103">
    <w:abstractNumId w:val="156"/>
  </w:num>
  <w:num w:numId="104">
    <w:abstractNumId w:val="138"/>
  </w:num>
  <w:num w:numId="105">
    <w:abstractNumId w:val="16"/>
  </w:num>
  <w:num w:numId="106">
    <w:abstractNumId w:val="121"/>
  </w:num>
  <w:num w:numId="107">
    <w:abstractNumId w:val="160"/>
  </w:num>
  <w:num w:numId="108">
    <w:abstractNumId w:val="1"/>
  </w:num>
  <w:num w:numId="109">
    <w:abstractNumId w:val="54"/>
  </w:num>
  <w:num w:numId="110">
    <w:abstractNumId w:val="7"/>
  </w:num>
  <w:num w:numId="111">
    <w:abstractNumId w:val="117"/>
  </w:num>
  <w:num w:numId="112">
    <w:abstractNumId w:val="98"/>
  </w:num>
  <w:num w:numId="113">
    <w:abstractNumId w:val="175"/>
  </w:num>
  <w:num w:numId="114">
    <w:abstractNumId w:val="137"/>
  </w:num>
  <w:num w:numId="115">
    <w:abstractNumId w:val="43"/>
  </w:num>
  <w:num w:numId="116">
    <w:abstractNumId w:val="14"/>
  </w:num>
  <w:num w:numId="117">
    <w:abstractNumId w:val="99"/>
  </w:num>
  <w:num w:numId="118">
    <w:abstractNumId w:val="111"/>
  </w:num>
  <w:num w:numId="119">
    <w:abstractNumId w:val="57"/>
  </w:num>
  <w:num w:numId="120">
    <w:abstractNumId w:val="40"/>
  </w:num>
  <w:num w:numId="121">
    <w:abstractNumId w:val="143"/>
  </w:num>
  <w:num w:numId="122">
    <w:abstractNumId w:val="126"/>
  </w:num>
  <w:num w:numId="123">
    <w:abstractNumId w:val="97"/>
  </w:num>
  <w:num w:numId="124">
    <w:abstractNumId w:val="46"/>
  </w:num>
  <w:num w:numId="125">
    <w:abstractNumId w:val="147"/>
  </w:num>
  <w:num w:numId="126">
    <w:abstractNumId w:val="115"/>
  </w:num>
  <w:num w:numId="127">
    <w:abstractNumId w:val="61"/>
  </w:num>
  <w:num w:numId="128">
    <w:abstractNumId w:val="104"/>
  </w:num>
  <w:num w:numId="129">
    <w:abstractNumId w:val="104"/>
    <w:lvlOverride w:ilvl="0">
      <w:startOverride w:val="1"/>
    </w:lvlOverride>
    <w:lvlOverride w:ilvl="1">
      <w:startOverride w:val="1"/>
    </w:lvlOverride>
    <w:lvlOverride w:ilvl="2">
      <w:startOverride w:val="1"/>
    </w:lvlOverride>
  </w:num>
  <w:num w:numId="130">
    <w:abstractNumId w:val="122"/>
  </w:num>
  <w:num w:numId="131">
    <w:abstractNumId w:val="36"/>
  </w:num>
  <w:num w:numId="132">
    <w:abstractNumId w:val="23"/>
  </w:num>
  <w:num w:numId="133">
    <w:abstractNumId w:val="87"/>
  </w:num>
  <w:num w:numId="134">
    <w:abstractNumId w:val="141"/>
  </w:num>
  <w:num w:numId="135">
    <w:abstractNumId w:val="142"/>
  </w:num>
  <w:num w:numId="136">
    <w:abstractNumId w:val="4"/>
  </w:num>
  <w:num w:numId="137">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7"/>
  </w:num>
  <w:num w:numId="139">
    <w:abstractNumId w:val="106"/>
  </w:num>
  <w:num w:numId="140">
    <w:abstractNumId w:val="172"/>
  </w:num>
  <w:num w:numId="141">
    <w:abstractNumId w:val="165"/>
  </w:num>
  <w:num w:numId="142">
    <w:abstractNumId w:val="68"/>
  </w:num>
  <w:num w:numId="143">
    <w:abstractNumId w:val="74"/>
  </w:num>
  <w:num w:numId="144">
    <w:abstractNumId w:val="76"/>
  </w:num>
  <w:num w:numId="145">
    <w:abstractNumId w:val="83"/>
  </w:num>
  <w:num w:numId="146">
    <w:abstractNumId w:val="150"/>
  </w:num>
  <w:num w:numId="147">
    <w:abstractNumId w:val="82"/>
  </w:num>
  <w:num w:numId="148">
    <w:abstractNumId w:val="133"/>
  </w:num>
  <w:num w:numId="149">
    <w:abstractNumId w:val="69"/>
  </w:num>
  <w:num w:numId="150">
    <w:abstractNumId w:val="125"/>
  </w:num>
  <w:num w:numId="151">
    <w:abstractNumId w:val="85"/>
  </w:num>
  <w:num w:numId="152">
    <w:abstractNumId w:val="169"/>
  </w:num>
  <w:num w:numId="153">
    <w:abstractNumId w:val="145"/>
  </w:num>
  <w:num w:numId="154">
    <w:abstractNumId w:val="105"/>
  </w:num>
  <w:num w:numId="155">
    <w:abstractNumId w:val="65"/>
  </w:num>
  <w:num w:numId="156">
    <w:abstractNumId w:val="72"/>
  </w:num>
  <w:num w:numId="157">
    <w:abstractNumId w:val="109"/>
  </w:num>
  <w:num w:numId="158">
    <w:abstractNumId w:val="152"/>
  </w:num>
  <w:num w:numId="159">
    <w:abstractNumId w:val="108"/>
  </w:num>
  <w:num w:numId="160">
    <w:abstractNumId w:val="162"/>
  </w:num>
  <w:num w:numId="161">
    <w:abstractNumId w:val="103"/>
  </w:num>
  <w:num w:numId="162">
    <w:abstractNumId w:val="148"/>
  </w:num>
  <w:num w:numId="163">
    <w:abstractNumId w:val="129"/>
  </w:num>
  <w:num w:numId="164">
    <w:abstractNumId w:val="168"/>
  </w:num>
  <w:num w:numId="165">
    <w:abstractNumId w:val="118"/>
  </w:num>
  <w:num w:numId="166">
    <w:abstractNumId w:val="153"/>
  </w:num>
  <w:num w:numId="167">
    <w:abstractNumId w:val="75"/>
  </w:num>
  <w:num w:numId="168">
    <w:abstractNumId w:val="35"/>
  </w:num>
  <w:num w:numId="169">
    <w:abstractNumId w:val="146"/>
  </w:num>
  <w:num w:numId="170">
    <w:abstractNumId w:val="0"/>
    <w:lvlOverride w:ilvl="0">
      <w:lvl w:ilvl="0">
        <w:numFmt w:val="bullet"/>
        <w:lvlText w:val=""/>
        <w:legacy w:legacy="1" w:legacySpace="0" w:legacyIndent="360"/>
        <w:lvlJc w:val="left"/>
        <w:rPr>
          <w:rFonts w:ascii="Symbol" w:hAnsi="Symbol" w:hint="default"/>
        </w:rPr>
      </w:lvl>
    </w:lvlOverride>
  </w:num>
  <w:num w:numId="171">
    <w:abstractNumId w:val="24"/>
  </w:num>
  <w:num w:numId="172">
    <w:abstractNumId w:val="94"/>
  </w:num>
  <w:num w:numId="173">
    <w:abstractNumId w:val="100"/>
  </w:num>
  <w:num w:numId="174">
    <w:abstractNumId w:val="112"/>
  </w:num>
  <w:num w:numId="175">
    <w:abstractNumId w:val="107"/>
  </w:num>
  <w:num w:numId="176">
    <w:abstractNumId w:val="164"/>
  </w:num>
  <w:num w:numId="177">
    <w:abstractNumId w:val="8"/>
  </w:num>
  <w:num w:numId="178">
    <w:abstractNumId w:val="84"/>
  </w:num>
  <w:num w:numId="179">
    <w:abstractNumId w:val="64"/>
  </w:num>
  <w:num w:numId="180">
    <w:abstractNumId w:val="119"/>
  </w:num>
  <w:num w:numId="181">
    <w:abstractNumId w:val="44"/>
  </w:num>
  <w:num w:numId="182">
    <w:abstractNumId w:val="88"/>
  </w:num>
  <w:numIdMacAtCleanup w:val="1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37A"/>
    <w:rsid w:val="0000037F"/>
    <w:rsid w:val="0000092D"/>
    <w:rsid w:val="00001142"/>
    <w:rsid w:val="000019D9"/>
    <w:rsid w:val="0000342A"/>
    <w:rsid w:val="000051D2"/>
    <w:rsid w:val="0000685D"/>
    <w:rsid w:val="000106FB"/>
    <w:rsid w:val="00016A25"/>
    <w:rsid w:val="00021F49"/>
    <w:rsid w:val="0002229C"/>
    <w:rsid w:val="0002566A"/>
    <w:rsid w:val="00026F6A"/>
    <w:rsid w:val="00030D5E"/>
    <w:rsid w:val="000315C4"/>
    <w:rsid w:val="00031C1D"/>
    <w:rsid w:val="0003200E"/>
    <w:rsid w:val="00035EFF"/>
    <w:rsid w:val="00036586"/>
    <w:rsid w:val="000368FD"/>
    <w:rsid w:val="00036C89"/>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C58"/>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1E1"/>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7756F"/>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9EA"/>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2E6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A1C"/>
    <w:rsid w:val="005924CA"/>
    <w:rsid w:val="00594338"/>
    <w:rsid w:val="0059571D"/>
    <w:rsid w:val="00595CB4"/>
    <w:rsid w:val="00597669"/>
    <w:rsid w:val="005A58AF"/>
    <w:rsid w:val="005A60BB"/>
    <w:rsid w:val="005B0F30"/>
    <w:rsid w:val="005B15AD"/>
    <w:rsid w:val="005B37E5"/>
    <w:rsid w:val="005B491E"/>
    <w:rsid w:val="005B6A5F"/>
    <w:rsid w:val="005B76BD"/>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005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66ED3"/>
    <w:rsid w:val="00671B63"/>
    <w:rsid w:val="00671C01"/>
    <w:rsid w:val="00671F95"/>
    <w:rsid w:val="00675327"/>
    <w:rsid w:val="00676A98"/>
    <w:rsid w:val="00683B3D"/>
    <w:rsid w:val="00684FC6"/>
    <w:rsid w:val="006855E6"/>
    <w:rsid w:val="00686276"/>
    <w:rsid w:val="0069092C"/>
    <w:rsid w:val="006956F3"/>
    <w:rsid w:val="006956F9"/>
    <w:rsid w:val="0069638F"/>
    <w:rsid w:val="00696662"/>
    <w:rsid w:val="006A223F"/>
    <w:rsid w:val="006A238C"/>
    <w:rsid w:val="006A28F1"/>
    <w:rsid w:val="006A4A0A"/>
    <w:rsid w:val="006A7256"/>
    <w:rsid w:val="006A7456"/>
    <w:rsid w:val="006B3E29"/>
    <w:rsid w:val="006B4FAC"/>
    <w:rsid w:val="006B746C"/>
    <w:rsid w:val="006C09BF"/>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6CFD"/>
    <w:rsid w:val="006E77C2"/>
    <w:rsid w:val="006E78E4"/>
    <w:rsid w:val="006F3855"/>
    <w:rsid w:val="006F4110"/>
    <w:rsid w:val="006F5203"/>
    <w:rsid w:val="006F570F"/>
    <w:rsid w:val="006F612F"/>
    <w:rsid w:val="006F6868"/>
    <w:rsid w:val="0070046C"/>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202D"/>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36EFF"/>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4F6"/>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0DA0"/>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515C"/>
    <w:rsid w:val="00996DFB"/>
    <w:rsid w:val="00996E04"/>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1D79"/>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0E81"/>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5182"/>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2CFC"/>
    <w:rsid w:val="00C642F3"/>
    <w:rsid w:val="00C66996"/>
    <w:rsid w:val="00C67D39"/>
    <w:rsid w:val="00C67FA9"/>
    <w:rsid w:val="00C733C2"/>
    <w:rsid w:val="00C73958"/>
    <w:rsid w:val="00C75117"/>
    <w:rsid w:val="00C77798"/>
    <w:rsid w:val="00C81843"/>
    <w:rsid w:val="00C81D7A"/>
    <w:rsid w:val="00C8315A"/>
    <w:rsid w:val="00C84280"/>
    <w:rsid w:val="00C84EAE"/>
    <w:rsid w:val="00C85F5C"/>
    <w:rsid w:val="00C96296"/>
    <w:rsid w:val="00CA0CD5"/>
    <w:rsid w:val="00CA3048"/>
    <w:rsid w:val="00CA3D1D"/>
    <w:rsid w:val="00CB069F"/>
    <w:rsid w:val="00CB0995"/>
    <w:rsid w:val="00CB10A8"/>
    <w:rsid w:val="00CB16FC"/>
    <w:rsid w:val="00CB1861"/>
    <w:rsid w:val="00CB6234"/>
    <w:rsid w:val="00CB7671"/>
    <w:rsid w:val="00CC0947"/>
    <w:rsid w:val="00CC0DC0"/>
    <w:rsid w:val="00CC0E57"/>
    <w:rsid w:val="00CC1129"/>
    <w:rsid w:val="00CC1664"/>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1A9E"/>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1496"/>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30C"/>
    <w:rsid w:val="00EB6B4F"/>
    <w:rsid w:val="00EC0295"/>
    <w:rsid w:val="00EC0A72"/>
    <w:rsid w:val="00EC1996"/>
    <w:rsid w:val="00EC255A"/>
    <w:rsid w:val="00EC367F"/>
    <w:rsid w:val="00ED18CD"/>
    <w:rsid w:val="00ED2D8F"/>
    <w:rsid w:val="00ED381C"/>
    <w:rsid w:val="00ED5E86"/>
    <w:rsid w:val="00ED7083"/>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411"/>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51F1"/>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83D"/>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E1BD08-7B2C-41FE-9B1F-8E41547E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uiPriority="35"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lang w:val="x-none"/>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41AC8"/>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560DF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560D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5531"/>
    <w:rPr>
      <w:rFonts w:ascii="Arial" w:hAnsi="Arial"/>
      <w:sz w:val="24"/>
      <w:lang w:eastAsia="en-US"/>
    </w:rPr>
  </w:style>
  <w:style w:type="character" w:customStyle="1" w:styleId="Heading5Char">
    <w:name w:val="Heading 5 Char"/>
    <w:link w:val="Heading5"/>
    <w:uiPriority w:val="9"/>
    <w:qFormat/>
    <w:rsid w:val="001F553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qFormat/>
    <w:rsid w:val="001F5531"/>
    <w:rPr>
      <w:rFonts w:ascii="Arial" w:hAnsi="Arial"/>
      <w:lang w:eastAsia="en-US"/>
    </w:rPr>
  </w:style>
  <w:style w:type="character" w:customStyle="1" w:styleId="Heading8Char">
    <w:name w:val="Heading 8 Char"/>
    <w:link w:val="Heading8"/>
    <w:uiPriority w:val="9"/>
    <w:qFormat/>
    <w:rsid w:val="001F5531"/>
    <w:rPr>
      <w:rFonts w:ascii="Arial" w:hAnsi="Arial"/>
      <w:sz w:val="36"/>
      <w:lang w:eastAsia="en-US"/>
    </w:rPr>
  </w:style>
  <w:style w:type="character" w:customStyle="1" w:styleId="Heading9Char">
    <w:name w:val="Heading 9 Char"/>
    <w:link w:val="Heading9"/>
    <w:uiPriority w:val="9"/>
    <w:qFormat/>
    <w:rsid w:val="001F5531"/>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lang w:val="x-none"/>
    </w:rPr>
  </w:style>
  <w:style w:type="character" w:customStyle="1" w:styleId="EQChar">
    <w:name w:val="EQ Char"/>
    <w:link w:val="EQ"/>
    <w:rsid w:val="000514BE"/>
    <w:rPr>
      <w:noProof/>
      <w:lang w:eastAsia="en-US"/>
    </w:rPr>
  </w:style>
  <w:style w:type="character" w:customStyle="1" w:styleId="ZGSM">
    <w:name w:val="ZGSM"/>
  </w:style>
  <w:style w:type="paragraph" w:styleId="Header">
    <w:name w:val="header"/>
    <w:link w:val="HeaderChar"/>
    <w:qFormat/>
    <w:pPr>
      <w:widowControl w:val="0"/>
    </w:pPr>
    <w:rPr>
      <w:rFonts w:ascii="Arial" w:hAnsi="Arial"/>
      <w:b/>
      <w:noProof/>
      <w:sz w:val="18"/>
    </w:rPr>
  </w:style>
  <w:style w:type="character" w:customStyle="1" w:styleId="HeaderChar">
    <w:name w:val="Header Char"/>
    <w:link w:val="Header"/>
    <w:qFormat/>
    <w:rsid w:val="001F5531"/>
    <w:rPr>
      <w:rFonts w:ascii="Arial" w:hAnsi="Arial"/>
      <w:b/>
      <w:noProof/>
      <w:sz w:val="18"/>
      <w:lang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lang w:val="x-none"/>
    </w:rPr>
  </w:style>
  <w:style w:type="character" w:customStyle="1" w:styleId="FooterChar">
    <w:name w:val="Footer Char"/>
    <w:link w:val="Footer"/>
    <w:qFormat/>
    <w:rsid w:val="001F5531"/>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35EF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468A8"/>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lang w:val="en-GB"/>
    </w:rPr>
  </w:style>
  <w:style w:type="paragraph" w:customStyle="1" w:styleId="TAC">
    <w:name w:val="TAC"/>
    <w:basedOn w:val="TAL"/>
    <w:link w:val="TACChar"/>
    <w:qFormat/>
    <w:pPr>
      <w:jc w:val="center"/>
    </w:pPr>
    <w:rPr>
      <w:lang w:val="x-none"/>
    </w:rPr>
  </w:style>
  <w:style w:type="character" w:customStyle="1" w:styleId="TACChar">
    <w:name w:val="TAC Char"/>
    <w:link w:val="TAC"/>
    <w:qFormat/>
    <w:locked/>
    <w:rsid w:val="00B47402"/>
    <w:rPr>
      <w:rFonts w:ascii="Arial" w:hAnsi="Arial"/>
      <w:sz w:val="18"/>
      <w:lang w:eastAsia="en-US"/>
    </w:rPr>
  </w:style>
  <w:style w:type="character" w:customStyle="1" w:styleId="TAHCar">
    <w:name w:val="TAH Car"/>
    <w:link w:val="TAH"/>
    <w:qFormat/>
    <w:rsid w:val="006956F3"/>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rsid w:val="007B195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035EFF"/>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locked/>
    <w:rsid w:val="00B47402"/>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val="x-none"/>
    </w:rPr>
  </w:style>
  <w:style w:type="character" w:customStyle="1" w:styleId="TANChar">
    <w:name w:val="TAN Char"/>
    <w:link w:val="TAN"/>
    <w:rsid w:val="00B77FC1"/>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163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val="x-none"/>
    </w:rPr>
  </w:style>
  <w:style w:type="character" w:customStyle="1" w:styleId="B2Char">
    <w:name w:val="B2 Char"/>
    <w:link w:val="B2"/>
    <w:rsid w:val="00922A9F"/>
    <w:rPr>
      <w:lang w:eastAsia="en-US"/>
    </w:rPr>
  </w:style>
  <w:style w:type="paragraph" w:customStyle="1" w:styleId="B3">
    <w:name w:val="B3"/>
    <w:basedOn w:val="List3"/>
    <w:link w:val="B3Char"/>
    <w:rPr>
      <w:lang w:val="x-none"/>
    </w:rPr>
  </w:style>
  <w:style w:type="character" w:customStyle="1" w:styleId="B3Char">
    <w:name w:val="B3 Char"/>
    <w:link w:val="B3"/>
    <w:rsid w:val="00922A9F"/>
    <w:rPr>
      <w:lang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035EF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rPr>
  </w:style>
  <w:style w:type="character" w:customStyle="1" w:styleId="DocumentMapChar">
    <w:name w:val="Document Map Char"/>
    <w:link w:val="DocumentMap"/>
    <w:uiPriority w:val="99"/>
    <w:semiHidden/>
    <w:rsid w:val="001F5531"/>
    <w:rPr>
      <w:rFonts w:ascii="Tahoma" w:hAnsi="Tahoma"/>
      <w:shd w:val="clear" w:color="auto" w:fill="000080"/>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rsid w:val="00922A9F"/>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qFormat/>
  </w:style>
  <w:style w:type="character" w:customStyle="1" w:styleId="BodyTextChar">
    <w:name w:val="Body Text Char"/>
    <w:link w:val="BodyText"/>
    <w:uiPriority w:val="99"/>
    <w:qFormat/>
    <w:rsid w:val="0026454C"/>
    <w:rPr>
      <w:lang w:val="en-GB" w:eastAsia="en-US"/>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096E18"/>
    <w:rPr>
      <w:i/>
      <w:color w:val="0000FF"/>
      <w:lang w:val="en-GB" w:eastAsia="en-US"/>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513941"/>
    <w:rPr>
      <w:lang w:val="en-GB"/>
    </w:rPr>
  </w:style>
  <w:style w:type="paragraph" w:styleId="BalloonText">
    <w:name w:val="Balloon Text"/>
    <w:basedOn w:val="Normal"/>
    <w:link w:val="BalloonTextChar"/>
    <w:uiPriority w:val="99"/>
    <w:rsid w:val="00375E1C"/>
    <w:pPr>
      <w:spacing w:after="0"/>
    </w:pPr>
    <w:rPr>
      <w:rFonts w:ascii="Tahoma" w:hAnsi="Tahoma"/>
      <w:sz w:val="16"/>
      <w:szCs w:val="16"/>
      <w:lang w:eastAsia="x-none"/>
    </w:rPr>
  </w:style>
  <w:style w:type="character" w:customStyle="1" w:styleId="BalloonTextChar">
    <w:name w:val="Balloon Text Char"/>
    <w:link w:val="BalloonText"/>
    <w:uiPriority w:val="99"/>
    <w:rsid w:val="00375E1C"/>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513941"/>
    <w:rPr>
      <w:b/>
      <w:bCs/>
    </w:rPr>
  </w:style>
  <w:style w:type="character" w:customStyle="1" w:styleId="CommentSubjectChar">
    <w:name w:val="Comment Subject Char"/>
    <w:link w:val="CommentSubject"/>
    <w:uiPriority w:val="99"/>
    <w:rsid w:val="00513941"/>
    <w:rPr>
      <w:b/>
      <w:bCs/>
      <w:lang w:val="en-GB"/>
    </w:rPr>
  </w:style>
  <w:style w:type="paragraph" w:customStyle="1" w:styleId="a0">
    <w:name w:val="样式 页眉"/>
    <w:basedOn w:val="Header"/>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E60051"/>
    <w:rPr>
      <w:rFonts w:ascii="Arial" w:eastAsia="Arial" w:hAnsi="Arial"/>
      <w:b/>
      <w:bCs/>
      <w:noProof/>
      <w:sz w:val="22"/>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6956F3"/>
    <w:pPr>
      <w:spacing w:after="120" w:line="480" w:lineRule="auto"/>
      <w:ind w:leftChars="200" w:left="420"/>
    </w:pPr>
    <w:rPr>
      <w:rFonts w:eastAsia="MS Mincho"/>
    </w:rPr>
  </w:style>
  <w:style w:type="character" w:customStyle="1" w:styleId="BodyTextIndent2Char">
    <w:name w:val="Body Text Indent 2 Char"/>
    <w:link w:val="BodyTextIndent2"/>
    <w:rsid w:val="006956F3"/>
    <w:rPr>
      <w:rFonts w:eastAsia="MS Mincho"/>
      <w:lang w:val="en-GB" w:eastAsia="en-US"/>
    </w:rPr>
  </w:style>
  <w:style w:type="paragraph" w:customStyle="1" w:styleId="1">
    <w:name w:val="正文1"/>
    <w:basedOn w:val="Normal"/>
    <w:link w:val="1Char"/>
    <w:qFormat/>
    <w:rsid w:val="006956F3"/>
    <w:pPr>
      <w:widowControl w:val="0"/>
      <w:adjustRightInd w:val="0"/>
      <w:jc w:val="both"/>
    </w:pPr>
    <w:rPr>
      <w:lang w:val="x-none" w:eastAsia="x-none"/>
    </w:rPr>
  </w:style>
  <w:style w:type="character" w:customStyle="1" w:styleId="1Char">
    <w:name w:val="正文1 Char"/>
    <w:link w:val="1"/>
    <w:rsid w:val="006956F3"/>
    <w:rPr>
      <w:lang w:val="x-none" w:eastAsia="x-none"/>
    </w:rPr>
  </w:style>
  <w:style w:type="paragraph" w:customStyle="1" w:styleId="3GPP">
    <w:name w:val="3GPP 正文"/>
    <w:basedOn w:val="Normal"/>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Heading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Normal"/>
    <w:next w:val="Normal"/>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ListParagraph">
    <w:name w:val="List Paragraph"/>
    <w:basedOn w:val="Normal"/>
    <w:uiPriority w:val="34"/>
    <w:qFormat/>
    <w:rsid w:val="001E1CDD"/>
    <w:pPr>
      <w:ind w:firstLineChars="200" w:firstLine="420"/>
    </w:pPr>
  </w:style>
  <w:style w:type="paragraph" w:customStyle="1" w:styleId="BodyBest">
    <w:name w:val="BodyBest"/>
    <w:basedOn w:val="Normal"/>
    <w:link w:val="BodyBestChar"/>
    <w:qFormat/>
    <w:rsid w:val="00DB084E"/>
    <w:pPr>
      <w:spacing w:before="240" w:after="0"/>
      <w:ind w:left="540"/>
      <w:jc w:val="both"/>
    </w:pPr>
    <w:rPr>
      <w:rFonts w:ascii="Arial" w:eastAsia="MS Mincho" w:hAnsi="Arial"/>
      <w:lang w:val="en-US"/>
    </w:rPr>
  </w:style>
  <w:style w:type="character" w:customStyle="1" w:styleId="BodyBestChar">
    <w:name w:val="BodyBest Char"/>
    <w:link w:val="BodyBest"/>
    <w:rsid w:val="00DB084E"/>
    <w:rPr>
      <w:rFonts w:ascii="Arial" w:eastAsia="MS Mincho" w:hAnsi="Arial" w:cs="Arial"/>
      <w:lang w:val="en-US" w:eastAsia="en-US"/>
    </w:rPr>
  </w:style>
  <w:style w:type="paragraph" w:customStyle="1" w:styleId="Default">
    <w:name w:val="Default"/>
    <w:rsid w:val="001D26FC"/>
    <w:pPr>
      <w:autoSpaceDE w:val="0"/>
      <w:autoSpaceDN w:val="0"/>
      <w:adjustRightInd w:val="0"/>
    </w:pPr>
    <w:rPr>
      <w:rFonts w:ascii="Arial" w:eastAsia="MS Mincho" w:hAnsi="Arial" w:cs="Arial"/>
      <w:color w:val="000000"/>
      <w:sz w:val="24"/>
      <w:szCs w:val="24"/>
    </w:rPr>
  </w:style>
  <w:style w:type="character" w:customStyle="1" w:styleId="tgc">
    <w:name w:val="_tgc"/>
    <w:rsid w:val="00DB4918"/>
  </w:style>
  <w:style w:type="table" w:styleId="TableGrid">
    <w:name w:val="Table Grid"/>
    <w:basedOn w:val="TableNormal"/>
    <w:qFormat/>
    <w:rsid w:val="009B269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07EB"/>
    <w:rPr>
      <w:lang w:val="en-GB"/>
    </w:rPr>
  </w:style>
  <w:style w:type="paragraph" w:customStyle="1" w:styleId="a">
    <w:name w:val="参考文献"/>
    <w:basedOn w:val="Normal"/>
    <w:qFormat/>
    <w:rsid w:val="007F318E"/>
    <w:pPr>
      <w:keepLines/>
      <w:numPr>
        <w:numId w:val="76"/>
      </w:numPr>
      <w:spacing w:after="0"/>
    </w:pPr>
    <w:rPr>
      <w:rFonts w:eastAsia="MS Mincho"/>
    </w:rPr>
  </w:style>
  <w:style w:type="paragraph" w:customStyle="1" w:styleId="B-Body">
    <w:name w:val="B-Body"/>
    <w:rsid w:val="00922A9F"/>
    <w:pPr>
      <w:tabs>
        <w:tab w:val="left" w:pos="2160"/>
      </w:tabs>
      <w:suppressAutoHyphens/>
      <w:autoSpaceDN w:val="0"/>
      <w:spacing w:before="120" w:after="40"/>
      <w:ind w:left="720"/>
      <w:textAlignment w:val="baseline"/>
    </w:pPr>
    <w:rPr>
      <w:rFonts w:eastAsia="Times New Roman"/>
    </w:rPr>
  </w:style>
  <w:style w:type="paragraph" w:styleId="NormalWeb">
    <w:name w:val="Normal (Web)"/>
    <w:basedOn w:val="Normal"/>
    <w:uiPriority w:val="99"/>
    <w:unhideWhenUsed/>
    <w:rsid w:val="00922A9F"/>
    <w:pPr>
      <w:spacing w:before="100" w:beforeAutospacing="1" w:after="100" w:afterAutospacing="1"/>
    </w:pPr>
    <w:rPr>
      <w:rFonts w:eastAsia="Times New Roman"/>
      <w:sz w:val="24"/>
      <w:szCs w:val="24"/>
      <w:lang w:val="sv-SE" w:eastAsia="sv-SE"/>
    </w:rPr>
  </w:style>
  <w:style w:type="paragraph" w:customStyle="1" w:styleId="CRCoverPage">
    <w:name w:val="CR Cover Page"/>
    <w:link w:val="CRCoverPageChar"/>
    <w:qFormat/>
    <w:rsid w:val="001F5531"/>
    <w:pPr>
      <w:spacing w:after="120" w:line="259" w:lineRule="auto"/>
    </w:pPr>
    <w:rPr>
      <w:rFonts w:ascii="Arial" w:eastAsia="Times New Roman" w:hAnsi="Arial"/>
      <w:lang w:val="sv-SE"/>
    </w:rPr>
  </w:style>
  <w:style w:type="character" w:customStyle="1" w:styleId="CRCoverPageChar">
    <w:name w:val="CR Cover Page Char"/>
    <w:link w:val="CRCoverPage"/>
    <w:qFormat/>
    <w:rsid w:val="001F5531"/>
    <w:rPr>
      <w:rFonts w:ascii="Arial" w:eastAsia="Times New Roman" w:hAnsi="Arial"/>
      <w:lang w:val="sv-SE" w:eastAsia="en-US" w:bidi="ar-SA"/>
    </w:rPr>
  </w:style>
  <w:style w:type="paragraph" w:customStyle="1" w:styleId="ListParagraph1">
    <w:name w:val="List Paragraph1"/>
    <w:basedOn w:val="Normal"/>
    <w:link w:val="ListParagraphChar"/>
    <w:uiPriority w:val="34"/>
    <w:qFormat/>
    <w:rsid w:val="001F5531"/>
    <w:pPr>
      <w:spacing w:line="259" w:lineRule="auto"/>
      <w:ind w:left="720"/>
      <w:contextualSpacing/>
    </w:pPr>
    <w:rPr>
      <w:rFonts w:eastAsia="Times New Roman"/>
      <w:lang w:val="x-none"/>
    </w:rPr>
  </w:style>
  <w:style w:type="character" w:customStyle="1" w:styleId="ListParagraphChar">
    <w:name w:val="List Paragraph Char"/>
    <w:link w:val="ListParagraph1"/>
    <w:uiPriority w:val="34"/>
    <w:qFormat/>
    <w:locked/>
    <w:rsid w:val="001F5531"/>
    <w:rPr>
      <w:rFonts w:eastAsia="Times New Roman"/>
      <w:lang w:eastAsia="en-US"/>
    </w:rPr>
  </w:style>
  <w:style w:type="paragraph" w:customStyle="1" w:styleId="NoSpacing1">
    <w:name w:val="No Spacing1"/>
    <w:uiPriority w:val="1"/>
    <w:qFormat/>
    <w:rsid w:val="001F5531"/>
    <w:pPr>
      <w:spacing w:after="160" w:line="259" w:lineRule="auto"/>
    </w:pPr>
    <w:rPr>
      <w:rFonts w:eastAsia="Times New Roman"/>
      <w:lang w:val="en-GB"/>
    </w:rPr>
  </w:style>
  <w:style w:type="paragraph" w:customStyle="1" w:styleId="MTDisplayEquation">
    <w:name w:val="MTDisplayEquation"/>
    <w:basedOn w:val="Normal"/>
    <w:next w:val="Normal"/>
    <w:link w:val="MTDisplayEquationChar"/>
    <w:rsid w:val="00A2221F"/>
    <w:pPr>
      <w:tabs>
        <w:tab w:val="center" w:pos="4820"/>
        <w:tab w:val="right" w:pos="9640"/>
      </w:tabs>
    </w:pPr>
    <w:rPr>
      <w:noProof/>
    </w:rPr>
  </w:style>
  <w:style w:type="character" w:customStyle="1" w:styleId="MTDisplayEquationChar">
    <w:name w:val="MTDisplayEquation Char"/>
    <w:link w:val="MTDisplayEquation"/>
    <w:rsid w:val="00A2221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67971">
      <w:bodyDiv w:val="1"/>
      <w:marLeft w:val="0"/>
      <w:marRight w:val="0"/>
      <w:marTop w:val="0"/>
      <w:marBottom w:val="0"/>
      <w:divBdr>
        <w:top w:val="none" w:sz="0" w:space="0" w:color="auto"/>
        <w:left w:val="none" w:sz="0" w:space="0" w:color="auto"/>
        <w:bottom w:val="none" w:sz="0" w:space="0" w:color="auto"/>
        <w:right w:val="none" w:sz="0" w:space="0" w:color="auto"/>
      </w:divBdr>
    </w:div>
    <w:div w:id="405424693">
      <w:bodyDiv w:val="1"/>
      <w:marLeft w:val="0"/>
      <w:marRight w:val="0"/>
      <w:marTop w:val="0"/>
      <w:marBottom w:val="0"/>
      <w:divBdr>
        <w:top w:val="none" w:sz="0" w:space="0" w:color="auto"/>
        <w:left w:val="none" w:sz="0" w:space="0" w:color="auto"/>
        <w:bottom w:val="none" w:sz="0" w:space="0" w:color="auto"/>
        <w:right w:val="none" w:sz="0" w:space="0" w:color="auto"/>
      </w:divBdr>
    </w:div>
    <w:div w:id="481313564">
      <w:bodyDiv w:val="1"/>
      <w:marLeft w:val="0"/>
      <w:marRight w:val="0"/>
      <w:marTop w:val="0"/>
      <w:marBottom w:val="0"/>
      <w:divBdr>
        <w:top w:val="none" w:sz="0" w:space="0" w:color="auto"/>
        <w:left w:val="none" w:sz="0" w:space="0" w:color="auto"/>
        <w:bottom w:val="none" w:sz="0" w:space="0" w:color="auto"/>
        <w:right w:val="none" w:sz="0" w:space="0" w:color="auto"/>
      </w:divBdr>
    </w:div>
    <w:div w:id="930503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181643">
      <w:bodyDiv w:val="1"/>
      <w:marLeft w:val="0"/>
      <w:marRight w:val="0"/>
      <w:marTop w:val="0"/>
      <w:marBottom w:val="0"/>
      <w:divBdr>
        <w:top w:val="none" w:sz="0" w:space="0" w:color="auto"/>
        <w:left w:val="none" w:sz="0" w:space="0" w:color="auto"/>
        <w:bottom w:val="none" w:sz="0" w:space="0" w:color="auto"/>
        <w:right w:val="none" w:sz="0" w:space="0" w:color="auto"/>
      </w:divBdr>
    </w:div>
    <w:div w:id="213806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A352B-EE0E-42B2-AF5E-44BA5048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TR 37.843</vt:lpstr>
      <vt:lpstr>3GPP TR ab.cde</vt:lpstr>
    </vt:vector>
  </TitlesOfParts>
  <Manager/>
  <Company/>
  <LinksUpToDate>false</LinksUpToDate>
  <CharactersWithSpaces>5720</CharactersWithSpaces>
  <SharedDoc>false</SharedDoc>
  <HyperlinkBase/>
  <HLinks>
    <vt:vector size="18" baseType="variant">
      <vt:variant>
        <vt:i4>1114227</vt:i4>
      </vt:variant>
      <vt:variant>
        <vt:i4>2969</vt:i4>
      </vt:variant>
      <vt:variant>
        <vt:i4>0</vt:i4>
      </vt:variant>
      <vt:variant>
        <vt:i4>5</vt:i4>
      </vt:variant>
      <vt:variant>
        <vt:lpwstr>https://se.mathworks.com/matlabcentral/fileexchange/67143-sparse-sampling-analysis-tool?s_tid=srchtitle</vt:lpwstr>
      </vt:variant>
      <vt:variant>
        <vt:lpwstr/>
      </vt:variant>
      <vt:variant>
        <vt:i4>262163</vt:i4>
      </vt:variant>
      <vt:variant>
        <vt:i4>1971</vt:i4>
      </vt:variant>
      <vt:variant>
        <vt:i4>0</vt:i4>
      </vt:variant>
      <vt:variant>
        <vt:i4>5</vt:i4>
      </vt:variant>
      <vt:variant>
        <vt:lpwstr>https://arxiv.org/abs/1803.10993</vt:lpwstr>
      </vt:variant>
      <vt:variant>
        <vt:lpwstr/>
      </vt:variant>
      <vt:variant>
        <vt:i4>1114227</vt:i4>
      </vt:variant>
      <vt:variant>
        <vt:i4>1968</vt:i4>
      </vt:variant>
      <vt:variant>
        <vt:i4>0</vt:i4>
      </vt:variant>
      <vt:variant>
        <vt:i4>5</vt:i4>
      </vt:variant>
      <vt:variant>
        <vt:lpwstr>https://se.mathworks.com/matlabcentral/fileexchange/67143-sparse-sampling-analysis-tool?s_tid=srchtitle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Evolved Universal Terrestrial Radio Access (E-UTRA) and Universal Terrestrial Radio Access (UTRA); Radio Frequency (RF) requirement background for  Active Antenna System (AAS) Base Station (BS) radiated requirements (Release 15)</dc:subject>
  <dc:creator>MCC Support</dc:creator>
  <cp:keywords/>
  <dc:description/>
  <cp:lastModifiedBy>R4#91-Huawei</cp:lastModifiedBy>
  <cp:revision>3</cp:revision>
  <cp:lastPrinted>2017-12-11T11:27:00Z</cp:lastPrinted>
  <dcterms:created xsi:type="dcterms:W3CDTF">2019-05-17T20:53:00Z</dcterms:created>
  <dcterms:modified xsi:type="dcterms:W3CDTF">2019-05-17T20:55:00Z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ies>
</file>